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8E4" w:rsidRDefault="000D08E4" w:rsidP="000D08E4">
      <w:pPr>
        <w:spacing w:line="252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                                                                      </w:t>
      </w:r>
      <w:r w:rsidRPr="006D4D82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7E513825" wp14:editId="0CE3EF09">
            <wp:extent cx="685800" cy="80010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Times New Roman"/>
        </w:rPr>
        <w:t xml:space="preserve">          </w:t>
      </w:r>
    </w:p>
    <w:p w:rsidR="000D08E4" w:rsidRPr="00B048EB" w:rsidRDefault="000D08E4" w:rsidP="000D08E4">
      <w:pPr>
        <w:spacing w:line="252" w:lineRule="auto"/>
        <w:rPr>
          <w:rFonts w:ascii="Calibri" w:eastAsia="Calibri" w:hAnsi="Calibri" w:cs="Times New Roman"/>
          <w:b/>
          <w:sz w:val="40"/>
          <w:szCs w:val="40"/>
        </w:rPr>
      </w:pPr>
      <w:r>
        <w:rPr>
          <w:rFonts w:ascii="Calibri" w:eastAsia="Calibri" w:hAnsi="Calibri" w:cs="Times New Roman"/>
        </w:rPr>
        <w:t xml:space="preserve">                        </w:t>
      </w:r>
    </w:p>
    <w:p w:rsidR="000D08E4" w:rsidRPr="003325A0" w:rsidRDefault="000D08E4" w:rsidP="000D08E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3325A0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Российская Федерация</w:t>
      </w:r>
    </w:p>
    <w:p w:rsidR="000D08E4" w:rsidRPr="003325A0" w:rsidRDefault="000D08E4" w:rsidP="000D08E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3325A0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Самарская область</w:t>
      </w:r>
    </w:p>
    <w:p w:rsidR="000D08E4" w:rsidRPr="003325A0" w:rsidRDefault="000D08E4" w:rsidP="000D08E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3325A0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муниципальный район Волжский</w:t>
      </w:r>
    </w:p>
    <w:p w:rsidR="000D08E4" w:rsidRPr="003325A0" w:rsidRDefault="000D08E4" w:rsidP="000D08E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3325A0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СОБРАНИЕ ПРЕДСТАВИТЕЛЕЙ СЕЛЬСКОГО ПОСЕЛЕНИЯ Лопатино</w:t>
      </w:r>
    </w:p>
    <w:p w:rsidR="000D08E4" w:rsidRPr="006847E6" w:rsidRDefault="000D08E4" w:rsidP="000D08E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eastAsia="ru-RU"/>
        </w:rPr>
      </w:pPr>
    </w:p>
    <w:p w:rsidR="000D08E4" w:rsidRPr="003325A0" w:rsidRDefault="000D08E4" w:rsidP="000D08E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proofErr w:type="gramStart"/>
      <w:r w:rsidRPr="003325A0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ТРЕТЬЕГО  созыва</w:t>
      </w:r>
      <w:proofErr w:type="gramEnd"/>
    </w:p>
    <w:p w:rsidR="000D08E4" w:rsidRPr="006847E6" w:rsidRDefault="000D08E4" w:rsidP="000D08E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0D08E4" w:rsidRPr="003325A0" w:rsidRDefault="000D08E4" w:rsidP="000D08E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25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0D08E4" w:rsidRDefault="000D08E4" w:rsidP="000D08E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08E4" w:rsidRPr="000D08E4" w:rsidRDefault="000D08E4" w:rsidP="000D08E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08E4" w:rsidRDefault="000D08E4" w:rsidP="000D08E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08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от   13 ноября 2019 года           № 192        </w:t>
      </w:r>
      <w:r w:rsidRPr="000D08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</w:t>
      </w:r>
      <w:r w:rsidRPr="000D08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с. </w:t>
      </w:r>
      <w:proofErr w:type="spellStart"/>
      <w:r w:rsidRPr="000D08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Лопатино</w:t>
      </w:r>
      <w:proofErr w:type="spellEnd"/>
    </w:p>
    <w:p w:rsidR="000D08E4" w:rsidRDefault="000D08E4" w:rsidP="000D08E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08E4" w:rsidRPr="000D08E4" w:rsidRDefault="000D08E4" w:rsidP="000D08E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08E4" w:rsidRDefault="000D08E4" w:rsidP="000D08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D08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установлении налога на имущество физических лиц на территории сельского поселения </w:t>
      </w:r>
      <w:proofErr w:type="spellStart"/>
      <w:r w:rsidRPr="000D08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Лопатино</w:t>
      </w:r>
      <w:proofErr w:type="spellEnd"/>
      <w:r w:rsidRPr="000D08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 Волжский Самарской области</w:t>
      </w:r>
    </w:p>
    <w:p w:rsidR="000D08E4" w:rsidRPr="000D08E4" w:rsidRDefault="000D08E4" w:rsidP="000D08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D08E4" w:rsidRPr="000D08E4" w:rsidRDefault="000D08E4" w:rsidP="000D08E4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 соответствии с Федеральным законом N 131-ФЗ от 06.10.2003 «Об общих принципах организации местного самоуправления в Российской Федерации», Главой 32 Налогового кодекса Российской Федерации, Налоговым кодексом Российской Федерации (в редакции Федерального закона N 284-ФЗ от 04.10.2014 «О внесении изменений в статьи 12 и 85части первой и часть вторую Налогового кодекса Российской Федерации и признании утратившим силу Закона Российской Федерации «О налогах на имущество физических лиц», Федерального закона № 334-ФЗ от 03.08.2018 « О внесении изменений в статью 52 части первой и часть вторую Налогового кодекса Российской Федерации», и Уставом сельского  поселения </w:t>
      </w:r>
      <w:proofErr w:type="spellStart"/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Лопатино</w:t>
      </w:r>
      <w:proofErr w:type="spellEnd"/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Собрание представителей сельского поселения </w:t>
      </w:r>
      <w:proofErr w:type="spellStart"/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Лопатино</w:t>
      </w:r>
      <w:proofErr w:type="spellEnd"/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Волжский Самарской области</w:t>
      </w:r>
    </w:p>
    <w:p w:rsidR="000D08E4" w:rsidRPr="000D08E4" w:rsidRDefault="000D08E4" w:rsidP="000D08E4">
      <w:pPr>
        <w:shd w:val="clear" w:color="auto" w:fill="FFFFFF"/>
        <w:spacing w:before="100" w:beforeAutospacing="1" w:after="100" w:afterAutospacing="1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08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РЕШИЛО:</w:t>
      </w:r>
    </w:p>
    <w:p w:rsidR="000D08E4" w:rsidRPr="000D08E4" w:rsidRDefault="000D08E4" w:rsidP="000D08E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Ввести на территории сельского поселения </w:t>
      </w:r>
      <w:proofErr w:type="spellStart"/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Лопатино</w:t>
      </w:r>
      <w:proofErr w:type="spellEnd"/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 на имущество физических лиц на 2020 год. Налог на имущество физических лиц является местным налогом и уплачивается собственниками имущества, признаваемого объектом налогообложения.</w:t>
      </w:r>
    </w:p>
    <w:p w:rsidR="000D08E4" w:rsidRPr="000D08E4" w:rsidRDefault="000D08E4" w:rsidP="000D08E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Налогоплательщиками налога признаются физические лица, обладающие правом собственности на имущество, признаваемое объектом налогообложения в соответствии со статьей 401 Налогового Кодекса Российской Федерации (далее по тексту – НК РФ).</w:t>
      </w:r>
    </w:p>
    <w:p w:rsidR="000D08E4" w:rsidRPr="000D08E4" w:rsidRDefault="000D08E4" w:rsidP="000D08E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Объектом налогообложения признается расположенное на территории сельского поселения </w:t>
      </w:r>
      <w:proofErr w:type="spellStart"/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Лопатино</w:t>
      </w:r>
      <w:proofErr w:type="spellEnd"/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следующее имущество:</w:t>
      </w:r>
    </w:p>
    <w:p w:rsidR="000D08E4" w:rsidRPr="000D08E4" w:rsidRDefault="000D08E4" w:rsidP="000D08E4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>1) жилой дом;</w:t>
      </w:r>
    </w:p>
    <w:p w:rsidR="000D08E4" w:rsidRPr="000D08E4" w:rsidRDefault="000D08E4" w:rsidP="000D08E4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>2) жилое помещение (квартира, комната);</w:t>
      </w:r>
    </w:p>
    <w:p w:rsidR="000D08E4" w:rsidRPr="000D08E4" w:rsidRDefault="000D08E4" w:rsidP="000D08E4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гараж, </w:t>
      </w:r>
      <w:proofErr w:type="spellStart"/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машино</w:t>
      </w:r>
      <w:proofErr w:type="spellEnd"/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>-место;</w:t>
      </w:r>
    </w:p>
    <w:p w:rsidR="000D08E4" w:rsidRPr="000D08E4" w:rsidRDefault="000D08E4" w:rsidP="000D08E4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>4) единый недвижимый комплекс;</w:t>
      </w:r>
    </w:p>
    <w:p w:rsidR="000D08E4" w:rsidRPr="000D08E4" w:rsidRDefault="000D08E4" w:rsidP="000D08E4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>5) объект незавершенного строительства;</w:t>
      </w:r>
    </w:p>
    <w:p w:rsidR="000D08E4" w:rsidRPr="000D08E4" w:rsidRDefault="000D08E4" w:rsidP="000D08E4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>6) иные здание, строение, сооружение, помещение.</w:t>
      </w:r>
    </w:p>
    <w:p w:rsidR="000D08E4" w:rsidRPr="000D08E4" w:rsidRDefault="000D08E4" w:rsidP="000D08E4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настоящей статьи жилые строения, расположенные на земельных участках, предоставленных для ведения личного подсобного, дачного хозяйства, огородничества, садоводства, индивидуального жилищного строительства, относятся к жилым домам.</w:t>
      </w:r>
    </w:p>
    <w:p w:rsidR="000D08E4" w:rsidRPr="000D08E4" w:rsidRDefault="000D08E4" w:rsidP="000D08E4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признается объектом налогообложения имущество, входящее в состав общего имущества многоквартирного дома.</w:t>
      </w:r>
    </w:p>
    <w:p w:rsidR="000D08E4" w:rsidRPr="000D08E4" w:rsidRDefault="000D08E4" w:rsidP="000D08E4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Налоговая база</w:t>
      </w:r>
    </w:p>
    <w:p w:rsidR="000D08E4" w:rsidRPr="000D08E4" w:rsidRDefault="000D08E4" w:rsidP="000D08E4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> 1) Налоговая база в отношении объектов налогообложения определяется исходя из их кадастровой стоимости, за исключением случаев, предусмотренных пунктом 2 настоящей статьи.</w:t>
      </w:r>
    </w:p>
    <w:p w:rsidR="000D08E4" w:rsidRPr="000D08E4" w:rsidRDefault="000D08E4" w:rsidP="000D08E4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Налоговая база в отношении объектов налогообложения, за исключением объектов, указанных в пункте 3 настоящей статьи, определяется исходя из их инвентаризационной стоимости.</w:t>
      </w:r>
    </w:p>
    <w:p w:rsidR="000D08E4" w:rsidRDefault="000D08E4" w:rsidP="000D08E4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Налоговая база в отношении объектов налогообложения, включенных в перечень, определяемый в соответствии с пунктом 7 статьи 378.2 НК </w:t>
      </w:r>
      <w:proofErr w:type="gramStart"/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>РФ ,</w:t>
      </w:r>
      <w:proofErr w:type="gramEnd"/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объектов налогообложения, предусмотренных абзацем вторым пункта 10 статьи 378.2 НК РФ, определяется исходя из кадастровой стоимости указанных объектов налогообложения.</w:t>
      </w:r>
    </w:p>
    <w:p w:rsidR="000D08E4" w:rsidRDefault="000D08E4" w:rsidP="000D08E4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08E4" w:rsidRPr="000D08E4" w:rsidRDefault="000D08E4" w:rsidP="000D08E4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08E4" w:rsidRPr="000D08E4" w:rsidRDefault="000D08E4" w:rsidP="000D08E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Порядок определения налоговой базы исходя из кадастровой стоимости объектов налогообложения</w:t>
      </w:r>
    </w:p>
    <w:p w:rsidR="000D08E4" w:rsidRPr="000D08E4" w:rsidRDefault="000D08E4" w:rsidP="000D08E4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> 1) Налоговая база определяется в отношении каждого объекта налогообложения как его кадастровая стоимость, указанная в государственном кадастре недвижимости по состоянию на 1 января года, являющегося налоговым периодом, с учетом особенностей, предусмотренных настоящей статьей.</w:t>
      </w:r>
    </w:p>
    <w:p w:rsidR="000D08E4" w:rsidRPr="000D08E4" w:rsidRDefault="000D08E4" w:rsidP="000D08E4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proofErr w:type="gramStart"/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отношении объекта налогообложения, образованного в течение налогового периода, налоговая база в данном налоговом периоде определяется как его кадастровая стоимость на день внесения в Единый государственный реестр недвижимости сведений, являющихся основанием для определения кадастровой стоимости такого объекта.</w:t>
      </w:r>
    </w:p>
    <w:p w:rsidR="000D08E4" w:rsidRPr="000D08E4" w:rsidRDefault="000D08E4" w:rsidP="000D08E4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кадастровой стоимости объекта налогообложения в течение налогового периода не учитывается при определении налоговой базы в этом и предыдущих налоговых периодах, если иное не предусмотрено настоящим пунктом.</w:t>
      </w:r>
    </w:p>
    <w:p w:rsidR="000D08E4" w:rsidRPr="000D08E4" w:rsidRDefault="000D08E4" w:rsidP="000D08E4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кадастровой стоимости объекта налогообложения вследствие изменения качественных и (или) количественных характеристик этого объекта налогообложения учитывается при определении налоговой базы со дня внесения в Единый государственный реестр недвижимости сведений, являющихся основанием для определения кадастровой стоимости.</w:t>
      </w:r>
    </w:p>
    <w:p w:rsidR="000D08E4" w:rsidRPr="000D08E4" w:rsidRDefault="000D08E4" w:rsidP="000D08E4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изменения кадастровой стоимости объекта налогообложения вследствие исправления технической ошибки в сведениях Единого государственного реестра недвижимости о величине кадастровой стоимости, а также в случае уменьшения кадастровой стоимости в связи с исправлением ошибок, допущенных при определении кадастровой стоимости, пересмотром кадастровой стоимости по решению комиссии по рассмотрению споров о результатах определения кадастровой стоимости или решению суда в случае недостоверности сведений, использованных при определении кадастровой стоимости, сведения об измененной кадастровой стоимости, внесенные в Единый государственный реестр недвижимости, учитываются при определении налоговой базы начиная с даты начала применения для целей налогообложения сведений об изменяемой кадастровой стоимости.</w:t>
      </w:r>
    </w:p>
    <w:p w:rsidR="000D08E4" w:rsidRPr="000D08E4" w:rsidRDefault="000D08E4" w:rsidP="000D08E4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изменения кадастровой стоимости объекта налогообложения на основании установления его рыночной стоимости по решению комиссии по рассмотрению споров о результатах определения кадастровой стоимости или решению суда сведения о кадастровой стоимости, установленной решением указанной комиссии или решением суда, внесенные в Единый государственный реестр недвижимости, учитываются при определении налоговой базы начиная с даты начала применения для целей </w:t>
      </w:r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налогообложения кадастровой стоимости, являющейся предметом оспаривания.</w:t>
      </w:r>
    </w:p>
    <w:p w:rsidR="000D08E4" w:rsidRPr="000D08E4" w:rsidRDefault="000D08E4" w:rsidP="000D08E4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Налоговая база в отношении квартиры определяется как ее кадастровая стоимость, уменьшенная на величину кадастровой стоимости 20 квадратных метров общей площади этой квартиры, части жилого дома.</w:t>
      </w:r>
    </w:p>
    <w:p w:rsidR="000D08E4" w:rsidRPr="000D08E4" w:rsidRDefault="000D08E4" w:rsidP="000D08E4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>4). Налоговая база в отношении комнаты определяется как ее кадастровая стоимость, уменьшенная на величину кадастровой стоимости 10 квадратных метров площади этой комнаты, части квартиры.</w:t>
      </w:r>
    </w:p>
    <w:p w:rsidR="000D08E4" w:rsidRPr="000D08E4" w:rsidRDefault="000D08E4" w:rsidP="000D08E4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>5) Налоговая база в отношении жилого дома определяется как его кадастровая стоимость, уменьшенная на величину кадастровой стоимости 50 квадратных метров общей площади этого жилого дома.</w:t>
      </w:r>
    </w:p>
    <w:p w:rsidR="000D08E4" w:rsidRPr="000D08E4" w:rsidRDefault="000D08E4" w:rsidP="000D08E4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>6) Налоговая база в отношении единого недвижимого комплекса, в состав которого входит хотя бы одно жилое помещение (жилой дом), определяется как его кадастровая стоимость, уменьшенная на один миллион рублей.</w:t>
      </w:r>
    </w:p>
    <w:p w:rsidR="000D08E4" w:rsidRPr="000D08E4" w:rsidRDefault="000D08E4" w:rsidP="000D08E4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</w:t>
      </w:r>
      <w:proofErr w:type="gramStart"/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случае, если при применении налоговых вычетов, предусмотренных пунктами 3 — 6 настоящей статьи, налоговая база принимает отрицательное значение, в целях исчисления налога такая налоговая база принимается равной нулю.</w:t>
      </w:r>
    </w:p>
    <w:p w:rsidR="000D08E4" w:rsidRPr="000D08E4" w:rsidRDefault="000D08E4" w:rsidP="000D08E4">
      <w:pPr>
        <w:shd w:val="clear" w:color="auto" w:fill="FFFFFF"/>
        <w:spacing w:before="100" w:beforeAutospacing="1" w:after="100" w:afterAutospacing="1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>6. В случае определения налоговой базы исходя из кадастровой стоимости объекта налогообложения налоговые ставки устанавливаются в размерах:</w:t>
      </w:r>
    </w:p>
    <w:tbl>
      <w:tblPr>
        <w:tblW w:w="9440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379"/>
        <w:gridCol w:w="3061"/>
      </w:tblGrid>
      <w:tr w:rsidR="000D08E4" w:rsidRPr="000D08E4" w:rsidTr="00A62FC2">
        <w:trPr>
          <w:trHeight w:val="48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08E4" w:rsidRPr="000D08E4" w:rsidRDefault="000D08E4" w:rsidP="000D08E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объекта налогообложения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08E4" w:rsidRPr="000D08E4" w:rsidRDefault="000D08E4" w:rsidP="000D08E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Ставка налога</w:t>
            </w:r>
          </w:p>
        </w:tc>
      </w:tr>
      <w:tr w:rsidR="000D08E4" w:rsidRPr="000D08E4" w:rsidTr="00A62FC2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08E4" w:rsidRPr="000D08E4" w:rsidRDefault="000D08E4" w:rsidP="000D08E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Жилые дома;</w:t>
            </w:r>
          </w:p>
          <w:p w:rsidR="000D08E4" w:rsidRPr="000D08E4" w:rsidRDefault="000D08E4" w:rsidP="000D08E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жилые помещения;</w:t>
            </w:r>
          </w:p>
          <w:p w:rsidR="000D08E4" w:rsidRPr="000D08E4" w:rsidRDefault="000D08E4" w:rsidP="000D08E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объекты незавершенного строительства в случае, если проектируемым назначением таких объектов является жилой дом;</w:t>
            </w:r>
          </w:p>
          <w:p w:rsidR="000D08E4" w:rsidRPr="000D08E4" w:rsidRDefault="000D08E4" w:rsidP="000D08E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единые недвижимые комплексы, в состав которых входит хотя бы одно жилое помещение (жилой дом);</w:t>
            </w:r>
          </w:p>
          <w:p w:rsidR="000D08E4" w:rsidRPr="000D08E4" w:rsidRDefault="000D08E4" w:rsidP="000D08E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гаражи и </w:t>
            </w:r>
            <w:proofErr w:type="spellStart"/>
            <w:r w:rsidRPr="000D0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машино</w:t>
            </w:r>
            <w:proofErr w:type="spellEnd"/>
            <w:r w:rsidRPr="000D0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-места;</w:t>
            </w:r>
          </w:p>
          <w:p w:rsidR="000D08E4" w:rsidRPr="000D08E4" w:rsidRDefault="000D08E4" w:rsidP="000D08E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хозяйственные строения или сооружения, площадь каждого из которых не превышает 50 </w:t>
            </w:r>
            <w:proofErr w:type="spellStart"/>
            <w:r w:rsidRPr="000D0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</w:t>
            </w:r>
            <w:proofErr w:type="gramStart"/>
            <w:r w:rsidRPr="000D0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0D0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proofErr w:type="spellEnd"/>
            <w:r w:rsidRPr="000D0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которые расположены на земельных участках, предназначенных для ведения личного подсобного, </w:t>
            </w:r>
            <w:r w:rsidRPr="000D0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дачного хозяйства, огородничества, садоводства или индивидуального жилищного строительства.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08E4" w:rsidRPr="000D08E4" w:rsidRDefault="000D08E4" w:rsidP="000D08E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0,3 процента</w:t>
            </w:r>
          </w:p>
        </w:tc>
      </w:tr>
      <w:tr w:rsidR="000D08E4" w:rsidRPr="000D08E4" w:rsidTr="00A62FC2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08E4" w:rsidRPr="000D08E4" w:rsidRDefault="000D08E4" w:rsidP="000D08E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Объекты налогообложения, включенные в перечень, определяемый в соответствии с пунктом 7 статьи 378.2 Налогового кодекса Российской Федерации;</w:t>
            </w:r>
          </w:p>
          <w:p w:rsidR="000D08E4" w:rsidRPr="000D08E4" w:rsidRDefault="000D08E4" w:rsidP="000D08E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объекты налогообложения, предусмотренные абзацем вторым пункта 10 статьи 378.2 Налогового кодекса Российской Федерации;</w:t>
            </w:r>
          </w:p>
          <w:p w:rsidR="000D08E4" w:rsidRPr="000D08E4" w:rsidRDefault="000D08E4" w:rsidP="000D08E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объекты налогообложения, кадастровая стоимость каждого из которых превышает 300 млн. рублей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08E4" w:rsidRPr="000D08E4" w:rsidRDefault="000D08E4" w:rsidP="000D08E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процента</w:t>
            </w:r>
          </w:p>
        </w:tc>
      </w:tr>
      <w:tr w:rsidR="000D08E4" w:rsidRPr="000D08E4" w:rsidTr="00A62FC2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08E4" w:rsidRPr="000D08E4" w:rsidRDefault="000D08E4" w:rsidP="000D08E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объекты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08E4" w:rsidRPr="000D08E4" w:rsidRDefault="000D08E4" w:rsidP="000D08E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 процента</w:t>
            </w:r>
          </w:p>
        </w:tc>
      </w:tr>
    </w:tbl>
    <w:p w:rsidR="000D08E4" w:rsidRPr="000D08E4" w:rsidRDefault="000D08E4" w:rsidP="000D08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08E4" w:rsidRPr="000D08E4" w:rsidRDefault="000D08E4" w:rsidP="000D08E4">
      <w:pPr>
        <w:widowControl w:val="0"/>
        <w:suppressAutoHyphens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08E4">
        <w:rPr>
          <w:rFonts w:ascii="Times New Roman" w:eastAsia="Times New Roman" w:hAnsi="Times New Roman" w:cs="Times New Roman"/>
          <w:sz w:val="28"/>
          <w:szCs w:val="28"/>
          <w:lang w:eastAsia="ar-SA"/>
        </w:rPr>
        <w:t>7.Налоговые льготы в отношении объектов недвижимого имущества, налоговая база по которым определяется как их кадастровая стоимость.</w:t>
      </w:r>
    </w:p>
    <w:p w:rsidR="000D08E4" w:rsidRPr="000D08E4" w:rsidRDefault="000D08E4" w:rsidP="000D08E4">
      <w:pPr>
        <w:widowControl w:val="0"/>
        <w:tabs>
          <w:tab w:val="left" w:pos="851"/>
          <w:tab w:val="left" w:pos="1134"/>
          <w:tab w:val="left" w:pos="1276"/>
        </w:tabs>
        <w:suppressAutoHyphens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08E4">
        <w:rPr>
          <w:rFonts w:ascii="Times New Roman" w:eastAsia="Times New Roman" w:hAnsi="Times New Roman" w:cs="Times New Roman"/>
          <w:sz w:val="28"/>
          <w:szCs w:val="28"/>
          <w:lang w:eastAsia="ar-SA"/>
        </w:rPr>
        <w:t>7.1. Общая налоговая база по всем объектам недвижимости уменьшается на величину кадастровой стоимости площади объекта недвижимого имущества:</w:t>
      </w:r>
    </w:p>
    <w:p w:rsidR="000D08E4" w:rsidRPr="000D08E4" w:rsidRDefault="000D08E4" w:rsidP="000D08E4">
      <w:pPr>
        <w:widowControl w:val="0"/>
        <w:tabs>
          <w:tab w:val="left" w:pos="851"/>
          <w:tab w:val="left" w:pos="1134"/>
          <w:tab w:val="left" w:pos="1276"/>
        </w:tabs>
        <w:suppressAutoHyphens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08E4">
        <w:rPr>
          <w:rFonts w:ascii="Times New Roman" w:eastAsia="Times New Roman" w:hAnsi="Times New Roman" w:cs="Times New Roman"/>
          <w:sz w:val="28"/>
          <w:szCs w:val="28"/>
          <w:lang w:eastAsia="ar-SA"/>
        </w:rPr>
        <w:t>- 50 кв. метров для индивидуальных предпринимателей со средней численностью работников не менее 1 человека в предшествующем налоговом периоде;</w:t>
      </w:r>
    </w:p>
    <w:p w:rsidR="000D08E4" w:rsidRPr="000D08E4" w:rsidRDefault="000D08E4" w:rsidP="000D08E4">
      <w:pPr>
        <w:widowControl w:val="0"/>
        <w:tabs>
          <w:tab w:val="left" w:pos="851"/>
          <w:tab w:val="left" w:pos="1134"/>
          <w:tab w:val="left" w:pos="1276"/>
        </w:tabs>
        <w:suppressAutoHyphens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08E4">
        <w:rPr>
          <w:rFonts w:ascii="Times New Roman" w:eastAsia="Times New Roman" w:hAnsi="Times New Roman" w:cs="Times New Roman"/>
          <w:sz w:val="28"/>
          <w:szCs w:val="28"/>
          <w:lang w:eastAsia="ar-SA"/>
        </w:rPr>
        <w:t>- 100 кв. метров для индивидуальных предпринимателей со средней численностью работников не менее 3 человек за предшествующий налоговый период;</w:t>
      </w:r>
    </w:p>
    <w:p w:rsidR="000D08E4" w:rsidRPr="000D08E4" w:rsidRDefault="000D08E4" w:rsidP="000D08E4">
      <w:pPr>
        <w:widowControl w:val="0"/>
        <w:tabs>
          <w:tab w:val="left" w:pos="851"/>
          <w:tab w:val="left" w:pos="1134"/>
          <w:tab w:val="left" w:pos="1276"/>
        </w:tabs>
        <w:suppressAutoHyphens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08E4">
        <w:rPr>
          <w:rFonts w:ascii="Times New Roman" w:eastAsia="Times New Roman" w:hAnsi="Times New Roman" w:cs="Times New Roman"/>
          <w:sz w:val="28"/>
          <w:szCs w:val="28"/>
          <w:lang w:eastAsia="ar-SA"/>
        </w:rPr>
        <w:t>- 150 кв. метров для индивидуальных предпринимателей со средней численностью работников не менее 4 человек за предшествующий налоговый период.</w:t>
      </w:r>
    </w:p>
    <w:p w:rsidR="000D08E4" w:rsidRPr="000D08E4" w:rsidRDefault="000D08E4" w:rsidP="000D08E4">
      <w:pPr>
        <w:widowControl w:val="0"/>
        <w:tabs>
          <w:tab w:val="left" w:pos="851"/>
          <w:tab w:val="left" w:pos="1134"/>
          <w:tab w:val="left" w:pos="1276"/>
        </w:tabs>
        <w:suppressAutoHyphens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08E4">
        <w:rPr>
          <w:rFonts w:ascii="Times New Roman" w:eastAsia="Times New Roman" w:hAnsi="Times New Roman" w:cs="Times New Roman"/>
          <w:sz w:val="28"/>
          <w:szCs w:val="28"/>
          <w:lang w:eastAsia="ar-SA"/>
        </w:rPr>
        <w:t>7.2. Налоговые льготы предоставляются в отношении всех объектов недвижимого имущества при одновременном соблюдении следующих условий:</w:t>
      </w:r>
    </w:p>
    <w:p w:rsidR="000D08E4" w:rsidRPr="000D08E4" w:rsidRDefault="000D08E4" w:rsidP="000D08E4">
      <w:pPr>
        <w:widowControl w:val="0"/>
        <w:tabs>
          <w:tab w:val="left" w:pos="851"/>
          <w:tab w:val="left" w:pos="1134"/>
          <w:tab w:val="left" w:pos="1276"/>
        </w:tabs>
        <w:suppressAutoHyphens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08E4">
        <w:rPr>
          <w:rFonts w:ascii="Times New Roman" w:eastAsia="Times New Roman" w:hAnsi="Times New Roman" w:cs="Times New Roman"/>
          <w:sz w:val="28"/>
          <w:szCs w:val="28"/>
          <w:lang w:eastAsia="ar-SA"/>
        </w:rPr>
        <w:t>1) налогоплательщик - индивидуальный предприниматель, средняя численность работников которого не превышает 100 человек и доходы которого по данным бухгалтерского учета в 20</w:t>
      </w:r>
      <w:r w:rsidR="00F8157C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Pr="000D08E4">
        <w:rPr>
          <w:rFonts w:ascii="Times New Roman" w:eastAsia="Times New Roman" w:hAnsi="Times New Roman" w:cs="Times New Roman"/>
          <w:sz w:val="28"/>
          <w:szCs w:val="28"/>
          <w:lang w:eastAsia="ar-SA"/>
        </w:rPr>
        <w:t>9 году без учета налога на добавленную стоимость не превысили 60 млн. рублей, в последующие годы – с учетом утвержденного на соответствующий год коэффициента-дефлятора;</w:t>
      </w:r>
    </w:p>
    <w:p w:rsidR="000D08E4" w:rsidRPr="000D08E4" w:rsidRDefault="000D08E4" w:rsidP="000D08E4">
      <w:pPr>
        <w:widowControl w:val="0"/>
        <w:tabs>
          <w:tab w:val="left" w:pos="851"/>
          <w:tab w:val="left" w:pos="1134"/>
          <w:tab w:val="left" w:pos="1276"/>
        </w:tabs>
        <w:suppressAutoHyphens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08E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2) за отчетный и (или) налоговый период средняя заработная плата работников составила не менее 2 прожиточных минимумов в месяц, </w:t>
      </w:r>
      <w:r w:rsidRPr="000D08E4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утвержденных постановлением Правительства Самарской области;</w:t>
      </w:r>
    </w:p>
    <w:p w:rsidR="000D08E4" w:rsidRPr="000D08E4" w:rsidRDefault="000D08E4" w:rsidP="000D08E4">
      <w:pPr>
        <w:suppressAutoHyphens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08E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3) в текущем налоговом периоде 80% доходов индивидуального предпринимателя, от всех доходов, определенных по данным бухгалтерского учета, являются доходами, получаемыми по видам экономической деятельности, не относящимся к разделу J (Финансовая деятельность), классу 70 раздела K (Операции с недвижимым имуществом) и разделу </w:t>
      </w:r>
      <w:r w:rsidRPr="000D08E4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C</w:t>
      </w:r>
      <w:r w:rsidRPr="000D08E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(Добыча полезных ископаемых) в соответствии с Общероссийским классификатором видов экономической деятельности, принятым постановлением Госстандарта России от 06.11.2001 № 454-ст.</w:t>
      </w:r>
    </w:p>
    <w:p w:rsidR="000D08E4" w:rsidRPr="000D08E4" w:rsidRDefault="000D08E4" w:rsidP="000D08E4">
      <w:pPr>
        <w:suppressAutoHyphens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D08E4" w:rsidRPr="000D08E4" w:rsidRDefault="000D08E4" w:rsidP="000D08E4">
      <w:pPr>
        <w:suppressAutoHyphens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08E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8. Льготы налогоплательщикам при уплате налога на имущество устанавливаются в соответствии статьи 407 Главы 32 </w:t>
      </w:r>
      <w:proofErr w:type="gramStart"/>
      <w:r w:rsidRPr="000D08E4">
        <w:rPr>
          <w:rFonts w:ascii="Times New Roman" w:eastAsia="Times New Roman" w:hAnsi="Times New Roman" w:cs="Times New Roman"/>
          <w:sz w:val="28"/>
          <w:szCs w:val="28"/>
          <w:lang w:eastAsia="ar-SA"/>
        </w:rPr>
        <w:t>« налога</w:t>
      </w:r>
      <w:proofErr w:type="gramEnd"/>
      <w:r w:rsidRPr="000D08E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имущество физических лиц» Налогового кодекса Российской Федерации</w:t>
      </w:r>
    </w:p>
    <w:p w:rsidR="000D08E4" w:rsidRPr="000D08E4" w:rsidRDefault="000D08E4" w:rsidP="000D08E4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уплаты налога освобождаются следующие категории граждан:</w:t>
      </w:r>
    </w:p>
    <w:p w:rsidR="000D08E4" w:rsidRPr="000D08E4" w:rsidRDefault="000D08E4" w:rsidP="000D08E4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>1) Герои Советского Союза и Герои Российской Федерации, а также лица, награжденные орденом Славы трех степеней;</w:t>
      </w:r>
    </w:p>
    <w:p w:rsidR="000D08E4" w:rsidRPr="000D08E4" w:rsidRDefault="000D08E4" w:rsidP="000D08E4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>2) инвалиды I и II групп инвалидности;</w:t>
      </w:r>
    </w:p>
    <w:p w:rsidR="000D08E4" w:rsidRPr="000D08E4" w:rsidRDefault="000D08E4" w:rsidP="000D08E4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>3) инвалиды с детства, дети-инвалиды;</w:t>
      </w:r>
    </w:p>
    <w:p w:rsidR="000D08E4" w:rsidRPr="00F8157C" w:rsidRDefault="000D08E4" w:rsidP="000D08E4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57C">
        <w:rPr>
          <w:rFonts w:ascii="Times New Roman" w:eastAsia="Times New Roman" w:hAnsi="Times New Roman" w:cs="Times New Roman"/>
          <w:sz w:val="28"/>
          <w:szCs w:val="28"/>
          <w:lang w:eastAsia="ru-RU"/>
        </w:rPr>
        <w:t>4) детей- инвалидов;</w:t>
      </w:r>
    </w:p>
    <w:p w:rsidR="000D08E4" w:rsidRPr="000D08E4" w:rsidRDefault="000D08E4" w:rsidP="000D08E4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>5) участники гражданской войны и Великой Отечественной войны, других боевых операций по защите СССР из числа военнослужащих, проходивших службу в воинских частях, штабах и учреждениях, входивших в состав действующей армии, и бывших партизан, а также ветераны боевых действий;</w:t>
      </w:r>
    </w:p>
    <w:p w:rsidR="000D08E4" w:rsidRPr="000D08E4" w:rsidRDefault="000D08E4" w:rsidP="000D08E4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>6) лица вольнонаемного состава Советской Армии, Военно-Морского Флота, органов внутренних дел и государственной безопасности, занимавшие штатные должности в воинских частях, штабах и учреждениях, входивших в состав действующей армии в период Великой Отечественной войны, либо лица, находившиеся в этот период в городах, участие в обороне которых засчитывается этим лицам в выслугу лет для назначения пенсии на льготных условиях, установленных для военнослужащих частей действующей армии;</w:t>
      </w:r>
    </w:p>
    <w:p w:rsidR="000D08E4" w:rsidRPr="000D08E4" w:rsidRDefault="000D08E4" w:rsidP="000D08E4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>7) лица, имеющие право на получение социальной поддержки в соответствии с </w:t>
      </w:r>
      <w:hyperlink r:id="rId6" w:history="1">
        <w:r w:rsidRPr="000D08E4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Законом</w:t>
        </w:r>
      </w:hyperlink>
      <w:r w:rsidRPr="000D08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 от 15 мая 1991 года N 1244-1 «О социальной защите граждан, подвергшихся воздействию радиации вследствие катастрофы на Чернобыльской АЭС», в соответствии с Федеральным </w:t>
      </w:r>
      <w:hyperlink r:id="rId7" w:history="1">
        <w:r w:rsidRPr="000D08E4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законом</w:t>
        </w:r>
      </w:hyperlink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от 26 ноября 1998 года N 175-ФЗ «О социальной защите граждан Российской Федерации, подвергшихся воздействию радиации вследствие аварии в 1957 году на </w:t>
      </w:r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производственном объединении «Маяк» и сбросов радиоактивных отходов в реку </w:t>
      </w:r>
      <w:proofErr w:type="spellStart"/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Теча</w:t>
      </w:r>
      <w:proofErr w:type="spellEnd"/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Федеральным </w:t>
      </w:r>
      <w:hyperlink r:id="rId8" w:history="1">
        <w:r w:rsidRPr="000D08E4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законом</w:t>
        </w:r>
      </w:hyperlink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10 января 2002 года N 2-ФЗ «О социальных гарантиях гражданам, подвергшимся радиационному воздействию вследствие ядерных испытаний на Семипалатинском полигоне»;</w:t>
      </w:r>
    </w:p>
    <w:p w:rsidR="000D08E4" w:rsidRPr="000D08E4" w:rsidRDefault="000D08E4" w:rsidP="000D08E4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>8) военнослужащие, а также граждане, уволенные с военной службы по достижении предельного возраста пребывания на военной службе, состоянию здоровья или в связи с организационно-штатными мероприятиями, имеющие общую продолжительность военной службы 20 лет и более;</w:t>
      </w:r>
    </w:p>
    <w:p w:rsidR="000D08E4" w:rsidRPr="000D08E4" w:rsidRDefault="000D08E4" w:rsidP="000D08E4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>9) лица, принимавшие непосредственное участие в составе подразделений особого риска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0D08E4" w:rsidRPr="000D08E4" w:rsidRDefault="000D08E4" w:rsidP="000D08E4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>10) члены семей военнослужащих, потерявших кормильца;</w:t>
      </w:r>
    </w:p>
    <w:p w:rsidR="000D08E4" w:rsidRPr="000D08E4" w:rsidRDefault="000D08E4" w:rsidP="000D08E4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>11) пенсионеры, получающие пенсии, назначаемые в порядке, установленном пенсионным законодательством, а также лица, достигшие возраста 60 и 55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содержание;</w:t>
      </w:r>
    </w:p>
    <w:p w:rsidR="000D08E4" w:rsidRPr="000D08E4" w:rsidRDefault="000D08E4" w:rsidP="000D08E4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12) граждане, уволенные с военной службы или </w:t>
      </w:r>
      <w:proofErr w:type="spellStart"/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призывавшиеся</w:t>
      </w:r>
      <w:proofErr w:type="spellEnd"/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военные сборы, выполнявшие интернациональный долг в Афганистане и других странах, в которых велись боевые действия;</w:t>
      </w:r>
    </w:p>
    <w:p w:rsidR="000D08E4" w:rsidRPr="000D08E4" w:rsidRDefault="000D08E4" w:rsidP="000D08E4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>13) физические лица, получившие или перенесшие лучевую болезнь или ставшие инвалидами в результате испытаний, учений и иных работ, связанных с любыми видами ядерных установок, включая ядерное оружие и космическую технику;</w:t>
      </w:r>
    </w:p>
    <w:p w:rsidR="000D08E4" w:rsidRPr="000D08E4" w:rsidRDefault="000D08E4" w:rsidP="000D08E4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>14) родители и супруги военнослужащих и государственных служащих, погибших при исполнении служебных обязанностей;</w:t>
      </w:r>
    </w:p>
    <w:p w:rsidR="000D08E4" w:rsidRPr="000D08E4" w:rsidRDefault="000D08E4" w:rsidP="000D08E4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>15) физические лица, осуществляющие профессиональную творческую деятельность, — в отношении специально оборудованных помещений, сооружений, используемых ими исключительно в качестве творческих мастерских, ателье, студий, а также жилых помещений, используемых для организации открытых для посещения негосударственных музеев, галерей, библиотек, — на период такого их использования;</w:t>
      </w:r>
    </w:p>
    <w:p w:rsidR="000D08E4" w:rsidRPr="000D08E4" w:rsidRDefault="000D08E4" w:rsidP="000D08E4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>16) физические лица — в отношении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строительства.</w:t>
      </w:r>
    </w:p>
    <w:p w:rsidR="000D08E4" w:rsidRPr="000D08E4" w:rsidRDefault="000D08E4" w:rsidP="000D08E4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Налоговая льгота предоставляется в размере подлежащей уплате налогоплательщиком суммы налога в отношении объекта налогообложения, находящегося в собственности налогоплательщика и не используемого налогоплательщиком в предпринимательской деятельности.</w:t>
      </w:r>
    </w:p>
    <w:p w:rsidR="000D08E4" w:rsidRPr="000D08E4" w:rsidRDefault="000D08E4" w:rsidP="000D08E4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определении подлежащей уплате налогоплательщиком суммы налога налоговая льгота предоставляется в отношении одного объекта налогообложения каждого вида по выбору налогоплательщика вне зависимости от количества оснований для применения налоговых льгот.</w:t>
      </w:r>
    </w:p>
    <w:p w:rsidR="000D08E4" w:rsidRPr="000D08E4" w:rsidRDefault="000D08E4" w:rsidP="000D08E4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Налоговая льгота предоставляется в отношении следующих видов объектов налогообложения:</w:t>
      </w:r>
    </w:p>
    <w:p w:rsidR="000D08E4" w:rsidRPr="000D08E4" w:rsidRDefault="000D08E4" w:rsidP="000D08E4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квартира или комната, часть квартиры;</w:t>
      </w:r>
    </w:p>
    <w:p w:rsidR="000D08E4" w:rsidRPr="000D08E4" w:rsidRDefault="000D08E4" w:rsidP="000D08E4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>2) жилой дом или часть жилого дома;</w:t>
      </w:r>
    </w:p>
    <w:p w:rsidR="000D08E4" w:rsidRPr="000D08E4" w:rsidRDefault="000D08E4" w:rsidP="000D08E4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помещение или сооружение, указанные в подпункте 14 пункта 1 настоящей статьи;</w:t>
      </w:r>
    </w:p>
    <w:p w:rsidR="000D08E4" w:rsidRPr="000D08E4" w:rsidRDefault="000D08E4" w:rsidP="000D08E4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>4) хозяйственное строение или сооружение, указанные в подпункте 15 пункта 1 настоящей статьи;</w:t>
      </w:r>
    </w:p>
    <w:p w:rsidR="000D08E4" w:rsidRPr="000D08E4" w:rsidRDefault="000D08E4" w:rsidP="000D08E4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гараж или </w:t>
      </w:r>
      <w:proofErr w:type="spellStart"/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машино</w:t>
      </w:r>
      <w:proofErr w:type="spellEnd"/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>-место.</w:t>
      </w:r>
    </w:p>
    <w:p w:rsidR="000D08E4" w:rsidRPr="000D08E4" w:rsidRDefault="000D08E4" w:rsidP="000D08E4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Налоговая льгота не предоставляется в отношении объектов налогообложения, указанных в подпункте 2 пункта 2 статьи 406 НК РФ, за исключением гаражей и </w:t>
      </w:r>
      <w:proofErr w:type="spellStart"/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машино</w:t>
      </w:r>
      <w:proofErr w:type="spellEnd"/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>-мест, расположенных в таких объектах налогообложения.</w:t>
      </w:r>
    </w:p>
    <w:p w:rsidR="000D08E4" w:rsidRPr="000D08E4" w:rsidRDefault="000D08E4" w:rsidP="000D08E4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Лицо, имеющее право на налоговую льготу, представляет заявление о предоставлении льготы и документы, подтверждающие право налогоплательщика на налоговую льготу, в налоговый орган по своему выбору.</w:t>
      </w:r>
    </w:p>
    <w:p w:rsidR="000D08E4" w:rsidRPr="000D08E4" w:rsidRDefault="000D08E4" w:rsidP="000D08E4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о выбранных объектах налогообложения, в отношении которых предоставляется налоговая льгота, представляется налогоплательщиком в налоговый орган по своему выбору до 1 ноября года, являющегося налоговым периодом, начиная с которого в отношении указанных объектов применяется налоговая льгота.</w:t>
      </w:r>
    </w:p>
    <w:p w:rsidR="000D08E4" w:rsidRPr="000D08E4" w:rsidRDefault="000D08E4" w:rsidP="000D08E4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Налогоплательщик, представивший в налоговый орган уведомление о выбранном объекте налогообложения, не вправе после 1 ноября года, являющегося налоговым периодом, представлять уточненное уведомление с изменением объекта налогообложения, в отношении которого в указанном налоговом периоде предоставляется налоговая льгота.</w:t>
      </w:r>
    </w:p>
    <w:p w:rsidR="000D08E4" w:rsidRPr="000D08E4" w:rsidRDefault="000D08E4" w:rsidP="000D08E4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непредставлении налогоплательщиком, имеющим право на налоговую льготу, уведомления о выбранном объекте налогообложения налоговая льгота предоставляется в отношении одного объекта налогообложения каждого вида с максимальной исчисленной суммой налога. </w:t>
      </w:r>
    </w:p>
    <w:p w:rsidR="000D08E4" w:rsidRPr="000D08E4" w:rsidRDefault="000D08E4" w:rsidP="000D08E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исчисления суммы налога</w:t>
      </w:r>
    </w:p>
    <w:p w:rsidR="000D08E4" w:rsidRPr="000D08E4" w:rsidRDefault="000D08E4" w:rsidP="000D08E4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> 1) Сумма налога исчисляется налоговыми органами по истечении налогового периода отдельно по каждому объекту налогообложения как соответствующая налоговой ставке процентная доля налоговой базы с учетом особенностей, установленных настоящей статьей.</w:t>
      </w:r>
    </w:p>
    <w:p w:rsidR="000D08E4" w:rsidRPr="000D08E4" w:rsidRDefault="000D08E4" w:rsidP="000D08E4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>2) Сумма налога исчисляется на основании сведений, представленных в налоговые органы в соответствии со </w:t>
      </w:r>
      <w:hyperlink r:id="rId9" w:history="1">
        <w:r w:rsidRPr="000D08E4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статьей 85</w:t>
        </w:r>
      </w:hyperlink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настоящего Кодекса.</w:t>
      </w:r>
    </w:p>
    <w:p w:rsidR="000D08E4" w:rsidRPr="000D08E4" w:rsidRDefault="000D08E4" w:rsidP="000D08E4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объектов налогообложения, права на которые возникли до дня вступления в силу Федерального </w:t>
      </w:r>
      <w:hyperlink r:id="rId10" w:history="1">
        <w:r w:rsidRPr="000D08E4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закона</w:t>
        </w:r>
      </w:hyperlink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21 июля 1997 года N 122-ФЗ «О государственной регистрации прав на недвижимое имущество и сделок с ним», налог исчисляется на основании данных о правообладателях, которые представлены в установленном порядке в налоговые органы до 1 марта 2013 года.</w:t>
      </w:r>
    </w:p>
    <w:p w:rsidR="000D08E4" w:rsidRPr="000D08E4" w:rsidRDefault="000D08E4" w:rsidP="000D08E4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proofErr w:type="gramStart"/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случае, если объект налогообложения находится в общей долевой собственности, налог исчисляется в соответствии с пунктом 1 настоящей статьи с учетом положений пункта 8 настоящей статьи для каждого из участников долевой собственности пропорционально его доле в праве собственности на такой объект налогообложения.</w:t>
      </w:r>
    </w:p>
    <w:p w:rsidR="000D08E4" w:rsidRPr="000D08E4" w:rsidRDefault="000D08E4" w:rsidP="000D08E4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если объект налогообложения находится в общей совместной собственности, налог исчисляется в соответствии с пунктом 1 настоящей статьи с учетом положений пункта 8 настоящей статьи для каждого из участников совместной собственности в равных долях.</w:t>
      </w:r>
    </w:p>
    <w:p w:rsidR="000D08E4" w:rsidRPr="000D08E4" w:rsidRDefault="000D08E4" w:rsidP="000D08E4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proofErr w:type="gramStart"/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изменения в течение налогового периода доли налогоплательщика в праве общей собственности на объект налогообложения сумма налога исчисляется с учетом коэффициента, определяемого в соответствии с пунктом 5 настоящей статьи.</w:t>
      </w:r>
    </w:p>
    <w:p w:rsidR="000D08E4" w:rsidRPr="000D08E4" w:rsidRDefault="000D08E4" w:rsidP="000D08E4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proofErr w:type="gramStart"/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возникновения (прекращения) у налогоплательщика в течение налогового периода права собственности на имущество исчисление суммы налога в отношении данного имущества производится с учетом коэффициента, определяемого как отношение числа полных месяцев, в течение которых это имущество находилось в собственности налогоплательщика, к числу календарных месяцев в налоговом периоде.</w:t>
      </w:r>
    </w:p>
    <w:p w:rsidR="000D08E4" w:rsidRPr="000D08E4" w:rsidRDefault="000D08E4" w:rsidP="000D08E4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Если возникновение права собственности на имущество произошло до 15-го числа соответствующего месяца включительно или прекращение права собственности на имущество произошло после 15-го числа соответствующего месяца, за полный месяц принимается месяц возникновения (прекращения) указанного права.</w:t>
      </w:r>
    </w:p>
    <w:p w:rsidR="000D08E4" w:rsidRPr="000D08E4" w:rsidRDefault="000D08E4" w:rsidP="000D08E4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возникновение права собственности на имущество произошло после 15-го числа соответствующего месяца или прекращение указанного права произошло до 15-го числа соответствующего месяца включительно, месяц возникновения (прекращения) указанного права не учитывается при определении коэффициента, указанного в настоящем пункте.</w:t>
      </w:r>
    </w:p>
    <w:p w:rsidR="000D08E4" w:rsidRPr="000D08E4" w:rsidRDefault="000D08E4" w:rsidP="000D08E4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>5.1). В случае изменения в течение налогового периода качественных и (или) количественных характеристик объекта налогообложения исчисление суммы налога в отношении такого объекта налогообложения производится с учетом коэффициента, определяемого в порядке, аналогичном установленному пунктом 5 настоящей статьи.</w:t>
      </w:r>
    </w:p>
    <w:p w:rsidR="000D08E4" w:rsidRPr="000D08E4" w:rsidRDefault="000D08E4" w:rsidP="000D08E4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</w:t>
      </w:r>
      <w:proofErr w:type="gramStart"/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возникновения (прекращения) у налогоплательщика в течение налогового периода права на налоговую льготу исчисление суммы налога производится с учетом коэффициента, определяемого как отношение числа полных месяцев, в течение которых отсутствует налоговая льгота, к числу календарных месяцев в налоговом периоде. При этом месяц возникновения права на налоговую льготу, а также месяц прекращения указанного права принимается за полный месяц.</w:t>
      </w:r>
    </w:p>
    <w:p w:rsidR="000D08E4" w:rsidRPr="000D08E4" w:rsidRDefault="000D08E4" w:rsidP="000D08E4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обращения с заявлением о предоставлении льготы по уплате налога перерасчет суммы налогов производится не более чем за три налоговых периода, предшествующих календарному году обращения, но не ранее даты возникновения у налогоплательщика права на налоговую льготу.</w:t>
      </w:r>
    </w:p>
    <w:p w:rsidR="000D08E4" w:rsidRPr="000D08E4" w:rsidRDefault="000D08E4" w:rsidP="000D08E4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</w:t>
      </w:r>
      <w:proofErr w:type="gramStart"/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отношении имущества, перешедшего по наследству физическому лицу, налог исчисляется со дня открытия наследства.</w:t>
      </w:r>
    </w:p>
    <w:p w:rsidR="000D08E4" w:rsidRPr="000D08E4" w:rsidRDefault="000D08E4" w:rsidP="000D08E4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Сумма налога за первые </w:t>
      </w:r>
      <w:proofErr w:type="gramStart"/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  налоговых</w:t>
      </w:r>
      <w:proofErr w:type="gramEnd"/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периода с начала применения порядка определения налоговой базы исходя из кадастровой стоимости объекта налогообложения исчисляется с учетом положений пункта 9 настоящей статьи по следующей формуле:</w:t>
      </w:r>
    </w:p>
    <w:p w:rsidR="000D08E4" w:rsidRPr="000D08E4" w:rsidRDefault="000D08E4" w:rsidP="000D08E4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 = (Н1 — Н2) x </w:t>
      </w:r>
      <w:proofErr w:type="gramStart"/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Н2,</w:t>
      </w:r>
    </w:p>
    <w:p w:rsidR="000D08E4" w:rsidRPr="000D08E4" w:rsidRDefault="000D08E4" w:rsidP="000D08E4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где Н — сумма налога, подлежащая уплате. В случае прекращения у налогоплательщика в течение налогового периода права собственности на указанный объект налогообложения, возникновения (прекращения) права на налоговую льготу, изменения доли в праве общей собственности на объект </w:t>
      </w:r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налогообложения исчисление суммы налога (Н) производится с учетом положений пунктов 4 — 6 настоящей статьи;</w:t>
      </w:r>
    </w:p>
    <w:p w:rsidR="000D08E4" w:rsidRPr="000D08E4" w:rsidRDefault="000D08E4" w:rsidP="000D08E4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>Н1 — сумма налога, исчисленная в порядке, предусмотренном пунктом 1 настоящей статьи, исходя из налоговой базы, определенной в соответствии со статьей 403 НК РФ, без учета положений пунктов 4 — 6 настоящей статьи;</w:t>
      </w:r>
    </w:p>
    <w:p w:rsidR="000D08E4" w:rsidRPr="000D08E4" w:rsidRDefault="000D08E4" w:rsidP="000D08E4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>Н2 — сумма налога, исчисленная исходя из соответствующей инвентаризационной стоимости объекта налогообложения (без учета положений пунктов 4 — 6 настоящей статьи) за последний налоговый период определения налоговой базы в соответствии со статьей 404 НК РФ, либо сумма налога на имущество физических лиц, исчисленная за 2014 год в соответствии с </w:t>
      </w:r>
      <w:hyperlink r:id="rId11" w:history="1">
        <w:r w:rsidRPr="000D08E4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Законом</w:t>
        </w:r>
      </w:hyperlink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> Российской Федерации от 9 декабря 1991 года N 2003-1 «О налогах на имущество физических лиц» и приходящаяся на указанный объект налогообложения, в случае применения порядка исчисления налога в соответствии со статьей 403 НК РФ начиная с 1 января 2015 года;</w:t>
      </w:r>
    </w:p>
    <w:p w:rsidR="000D08E4" w:rsidRPr="000D08E4" w:rsidRDefault="000D08E4" w:rsidP="000D08E4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>К — коэффициент, равный:</w:t>
      </w:r>
    </w:p>
    <w:p w:rsidR="000D08E4" w:rsidRPr="000D08E4" w:rsidRDefault="000D08E4" w:rsidP="000D08E4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0,2 — применительно к первому налоговому периоду, в котором налоговая база определяется в сельском поселении </w:t>
      </w:r>
      <w:proofErr w:type="spellStart"/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Лопатино</w:t>
      </w:r>
      <w:proofErr w:type="spellEnd"/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со статьей 403 НК РФ;</w:t>
      </w:r>
    </w:p>
    <w:p w:rsidR="000D08E4" w:rsidRPr="000D08E4" w:rsidRDefault="000D08E4" w:rsidP="000D08E4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0,4 — применительно ко второму налоговому периоду, в котором налоговая база определяется в сельском поселении </w:t>
      </w:r>
      <w:proofErr w:type="spellStart"/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Лопатино</w:t>
      </w:r>
      <w:proofErr w:type="spellEnd"/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со статьей 403 НК РФ;</w:t>
      </w:r>
    </w:p>
    <w:p w:rsidR="000D08E4" w:rsidRPr="000D08E4" w:rsidRDefault="000D08E4" w:rsidP="000D08E4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0,6 — применительно к третьему налоговому периоду, в котором налоговая база определяется в сельском поселении </w:t>
      </w:r>
      <w:proofErr w:type="spellStart"/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Лопатино</w:t>
      </w:r>
      <w:proofErr w:type="spellEnd"/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со статьей 403 НК РФ;</w:t>
      </w:r>
    </w:p>
    <w:p w:rsidR="000D08E4" w:rsidRPr="000D08E4" w:rsidRDefault="000D08E4" w:rsidP="000D08E4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Начиная с четвертого налогового периода, в котором налоговая база определяется в сельском поселении </w:t>
      </w:r>
      <w:proofErr w:type="spellStart"/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Лопатино</w:t>
      </w:r>
      <w:proofErr w:type="spellEnd"/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со статьей 403 НК РФ, исчисление суммы налога производится в соответствии с настоящей статьей без учета положений настоящего пункта.</w:t>
      </w:r>
    </w:p>
    <w:p w:rsidR="000D08E4" w:rsidRPr="000D08E4" w:rsidRDefault="000D08E4" w:rsidP="000D08E4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Предусмотренная настоящим пунктом формула не применяется при исчислении налога в отношении объектов налогообложения, указанных в пункте 3 статьи 402 настоящего Кодекса, за исключением гаражей и </w:t>
      </w:r>
      <w:proofErr w:type="spellStart"/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машино</w:t>
      </w:r>
      <w:proofErr w:type="spellEnd"/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>-мест, расположенных в таких объектах налогообложения.</w:t>
      </w:r>
    </w:p>
    <w:p w:rsidR="000D08E4" w:rsidRPr="000D08E4" w:rsidRDefault="000D08E4" w:rsidP="000D08E4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8.1) В случае, если сумма налога, исчисленная в соответствии с настоящей статьей исходя из кадастровой стоимости объекта налогообложения (без учета положений пунктов 4 — 6 настоящей статьи), превышает сумму налога, исчисленную исходя из кадастровой стоимости в отношении этого объекта налогообложения (без учета положений пунктов 4 — 6 настоящей статьи) за </w:t>
      </w:r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предыдущий налоговый период с учетом коэффициента 1,1, сумма налога подлежит уплате в размере, равном сумме налога, исчисленной в соответствии с настоящей статьей исходя из кадастровой стоимости этого объекта налогообложения (без учета положений пунктов 4 — 6 настоящей статьи) за предыдущий налоговый период с учетом коэффициента 1,1, а также с учетом положений пунктов 4 — 6 настоящей статьи, примененных к налоговому периоду, за который исчисляется сумма налога.</w:t>
      </w:r>
    </w:p>
    <w:p w:rsidR="000D08E4" w:rsidRPr="000D08E4" w:rsidRDefault="000D08E4" w:rsidP="000D08E4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 настоящего пункта применяются при исчислении налога начиная с третьего налогового периода, в котором налоговая база определяется в сельском поселении </w:t>
      </w:r>
      <w:proofErr w:type="spellStart"/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Лопатино</w:t>
      </w:r>
      <w:proofErr w:type="spellEnd"/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со статьей 403 настоящего Кодекса.</w:t>
      </w:r>
    </w:p>
    <w:p w:rsidR="000D08E4" w:rsidRPr="000D08E4" w:rsidRDefault="000D08E4" w:rsidP="000D08E4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 настоящего пункта не применяются при исчислении налога в отношении объектов налогообложения, указанных в пункте 3 статьи 402 настоящего Кодекса, за исключением гаражей и </w:t>
      </w:r>
      <w:proofErr w:type="spellStart"/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машино</w:t>
      </w:r>
      <w:proofErr w:type="spellEnd"/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>-мест, расположенных в таких объектах налогообложения.</w:t>
      </w:r>
    </w:p>
    <w:p w:rsidR="000D08E4" w:rsidRPr="000D08E4" w:rsidRDefault="000D08E4" w:rsidP="000D08E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если исчисленное в соответствии с пунктом 8 настоящей статьи в отношении объекта налогообложения значение суммы налога Н2 превышает соответствующее значение суммы налога Н1, сумма налога, подлежащая уплате налогоплательщиком, исчисляется без учета положений пункта 8 настоящей статьи. </w:t>
      </w:r>
    </w:p>
    <w:p w:rsidR="000D08E4" w:rsidRPr="000D08E4" w:rsidRDefault="000D08E4" w:rsidP="000D08E4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10. </w:t>
      </w:r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и сроки уплаты налога</w:t>
      </w:r>
    </w:p>
    <w:p w:rsidR="000D08E4" w:rsidRPr="000D08E4" w:rsidRDefault="000D08E4" w:rsidP="000D08E4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Налог подлежит уплате налогоплательщиками в срок не позднее 1 декабря года, следующего за истекшим налоговым периодом.</w:t>
      </w:r>
    </w:p>
    <w:p w:rsidR="000D08E4" w:rsidRPr="000D08E4" w:rsidRDefault="000D08E4" w:rsidP="000D08E4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Налог уплачивается по месту нахождения объекта налогообложения на основании налогового уведомления, направляемого налогоплательщику налоговым органом.</w:t>
      </w:r>
    </w:p>
    <w:p w:rsidR="000D08E4" w:rsidRPr="000D08E4" w:rsidRDefault="000D08E4" w:rsidP="000D08E4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Направление налогового уведомления допускается не более чем за три налоговых периода, предшествующих календарному году его направления.</w:t>
      </w:r>
    </w:p>
    <w:p w:rsidR="000D08E4" w:rsidRPr="000D08E4" w:rsidRDefault="000D08E4" w:rsidP="000D08E4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>4) Налогоплательщик уплачивает налог не более чем за три налоговых периода, предшествующих календарному году направления налогового уведомления.</w:t>
      </w:r>
    </w:p>
    <w:p w:rsidR="000D08E4" w:rsidRPr="000D08E4" w:rsidRDefault="000D08E4" w:rsidP="000D08E4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>5) Возврат (зачет) суммы излишне уплаченного (взысканного) налога в связи с перерасчетом суммы налога осуществляется за период такого перерасчета в порядке, установленном статьями 78 и 79 настоящего Кодекса.</w:t>
      </w:r>
    </w:p>
    <w:p w:rsidR="000D08E4" w:rsidRPr="000D08E4" w:rsidRDefault="000D08E4" w:rsidP="000D08E4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 вводится в действие на территории сельского поселения </w:t>
      </w:r>
      <w:proofErr w:type="spellStart"/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Лопатино</w:t>
      </w:r>
      <w:proofErr w:type="spellEnd"/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1 января 20</w:t>
      </w:r>
      <w:r w:rsidR="00DF0B2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bookmarkStart w:id="0" w:name="_GoBack"/>
      <w:bookmarkEnd w:id="0"/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0D08E4" w:rsidRPr="000D08E4" w:rsidRDefault="000D08E4" w:rsidP="000D08E4">
      <w:pPr>
        <w:pStyle w:val="a3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Опубликовать настоящее Решение в газете «Волжская новь» и на официальном сайте администрации сельского поселения </w:t>
      </w:r>
      <w:proofErr w:type="spellStart"/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Лопатино</w:t>
      </w:r>
      <w:proofErr w:type="spellEnd"/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08E4" w:rsidRDefault="000D08E4" w:rsidP="000D08E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 1 января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0D08E4" w:rsidRDefault="000D08E4" w:rsidP="000D08E4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08E4" w:rsidRPr="00E21B21" w:rsidRDefault="000D08E4" w:rsidP="000D08E4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  <w:r w:rsidRPr="00E21B21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 xml:space="preserve">Глава сельского поселения </w:t>
      </w:r>
      <w:proofErr w:type="spellStart"/>
      <w:r w:rsidRPr="00E21B21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>Лопатино</w:t>
      </w:r>
      <w:proofErr w:type="spellEnd"/>
      <w:r w:rsidRPr="00E21B21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 xml:space="preserve"> </w:t>
      </w:r>
    </w:p>
    <w:p w:rsidR="000D08E4" w:rsidRPr="00E21B21" w:rsidRDefault="000D08E4" w:rsidP="000D08E4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  <w:r w:rsidRPr="00E21B21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 xml:space="preserve">муниципального района Волжский </w:t>
      </w:r>
    </w:p>
    <w:p w:rsidR="000D08E4" w:rsidRPr="00E21B21" w:rsidRDefault="000D08E4" w:rsidP="000D08E4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  <w:r w:rsidRPr="00E21B21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>Самарской области                                                        В. Л. Жуков</w:t>
      </w:r>
    </w:p>
    <w:p w:rsidR="000D08E4" w:rsidRPr="00845327" w:rsidRDefault="000D08E4" w:rsidP="000D08E4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bCs/>
          <w:sz w:val="16"/>
          <w:szCs w:val="16"/>
          <w:lang w:eastAsia="ar-SA"/>
        </w:rPr>
      </w:pPr>
    </w:p>
    <w:p w:rsidR="000D08E4" w:rsidRPr="00E21B21" w:rsidRDefault="000D08E4" w:rsidP="000D08E4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  <w:r w:rsidRPr="00E21B21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>Председатель Собрания Представителей</w:t>
      </w:r>
    </w:p>
    <w:p w:rsidR="000D08E4" w:rsidRPr="00E21B21" w:rsidRDefault="000D08E4" w:rsidP="000D08E4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  <w:r w:rsidRPr="00E21B21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 xml:space="preserve">сельского поселения </w:t>
      </w:r>
      <w:proofErr w:type="spellStart"/>
      <w:r w:rsidRPr="00E21B21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>Лопатино</w:t>
      </w:r>
      <w:proofErr w:type="spellEnd"/>
    </w:p>
    <w:p w:rsidR="000D08E4" w:rsidRPr="00E21B21" w:rsidRDefault="000D08E4" w:rsidP="000D08E4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  <w:r w:rsidRPr="00E21B21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>муниципального района Волжский</w:t>
      </w:r>
    </w:p>
    <w:p w:rsidR="000D08E4" w:rsidRPr="00E21B21" w:rsidRDefault="000D08E4" w:rsidP="000D08E4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  <w:r w:rsidRPr="00E21B21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 xml:space="preserve">Самарской области                                                         </w:t>
      </w:r>
      <w:proofErr w:type="spellStart"/>
      <w:r w:rsidRPr="00E21B21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>А.И.Андреянов</w:t>
      </w:r>
      <w:proofErr w:type="spellEnd"/>
      <w:r w:rsidRPr="00E21B21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 xml:space="preserve"> </w:t>
      </w:r>
    </w:p>
    <w:p w:rsidR="000D08E4" w:rsidRPr="000D08E4" w:rsidRDefault="000D08E4" w:rsidP="000D08E4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08E4" w:rsidRPr="000D08E4" w:rsidRDefault="000D08E4" w:rsidP="000D08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65D5" w:rsidRPr="000D08E4" w:rsidRDefault="00DF0B2D" w:rsidP="000D08E4">
      <w:pPr>
        <w:jc w:val="both"/>
        <w:rPr>
          <w:sz w:val="28"/>
          <w:szCs w:val="28"/>
        </w:rPr>
      </w:pPr>
    </w:p>
    <w:sectPr w:rsidR="009265D5" w:rsidRPr="000D0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A71B52"/>
    <w:multiLevelType w:val="multilevel"/>
    <w:tmpl w:val="07D253D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432695"/>
    <w:multiLevelType w:val="multilevel"/>
    <w:tmpl w:val="A022C3F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F1018B"/>
    <w:multiLevelType w:val="multilevel"/>
    <w:tmpl w:val="CE286F2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6BD245B"/>
    <w:multiLevelType w:val="multilevel"/>
    <w:tmpl w:val="D4CE9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ED148A"/>
    <w:multiLevelType w:val="multilevel"/>
    <w:tmpl w:val="615C92F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44D2FFB"/>
    <w:multiLevelType w:val="hybridMultilevel"/>
    <w:tmpl w:val="9C584470"/>
    <w:lvl w:ilvl="0" w:tplc="5394CB60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D57E0D"/>
    <w:multiLevelType w:val="multilevel"/>
    <w:tmpl w:val="273EDF2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EBF"/>
    <w:rsid w:val="000D08E4"/>
    <w:rsid w:val="00553EBF"/>
    <w:rsid w:val="00576560"/>
    <w:rsid w:val="00905B3F"/>
    <w:rsid w:val="00DF0B2D"/>
    <w:rsid w:val="00F81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55E22D-E08E-417F-9FC4-0874AEC20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08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8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94A3C131724335E85CB86FD7B21E7F0B0C7511685815227020E47F4CEcEbFJ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94A3C131724335E85CB86FD7B21E7F0B0C5551C8D8A5227020E47F4CEcEbFJ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94A3C131724335E85CB86FD7B21E7F0B0C75C1A88825227020E47F4CEcEbFJ" TargetMode="External"/><Relationship Id="rId11" Type="http://schemas.openxmlformats.org/officeDocument/2006/relationships/hyperlink" Target="consultantplus://offline/ref=A94A3C131724335E85CB86FD7B21E7F0B0C4561789815227020E47F4CEcEbFJ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A94A3C131724335E85CB86FD7B21E7F0B0C7531E89865227020E47F4CEcEbF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94A3C131724335E85CB86FD7B21E7F0B0C75C1A89845227020E47F4CEEFC7B632A6B9BCB368c7b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13</Pages>
  <Words>3835</Words>
  <Characters>21863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3</cp:revision>
  <dcterms:created xsi:type="dcterms:W3CDTF">2019-11-13T05:00:00Z</dcterms:created>
  <dcterms:modified xsi:type="dcterms:W3CDTF">2019-11-14T06:48:00Z</dcterms:modified>
</cp:coreProperties>
</file>