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41" w:rsidRPr="00634F41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F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F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F41" w:rsidRPr="00634F41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41" w:rsidRPr="00634F41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41" w:rsidRPr="00634F41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41" w:rsidRPr="00634F41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41" w:rsidRDefault="003114EC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3114EC" w:rsidRPr="003114EC" w:rsidRDefault="003114EC" w:rsidP="00311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14EC" w:rsidRPr="00634F41" w:rsidRDefault="003114EC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634F41" w:rsidRDefault="00634F41" w:rsidP="00634F4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634F41" w:rsidRPr="00634F41" w:rsidRDefault="00634F41" w:rsidP="00634F41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634F41" w:rsidRPr="00634F41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634F41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34F41" w:rsidRPr="00634F41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4F41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63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067F7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proofErr w:type="gramEnd"/>
      <w:r w:rsidRPr="0063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63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 </w:t>
      </w:r>
      <w:r w:rsidR="00067F7A">
        <w:rPr>
          <w:rFonts w:ascii="Times New Roman" w:eastAsia="Times New Roman" w:hAnsi="Times New Roman" w:cs="Times New Roman"/>
          <w:sz w:val="28"/>
          <w:szCs w:val="28"/>
          <w:lang w:eastAsia="ru-RU"/>
        </w:rPr>
        <w:t>1198</w:t>
      </w:r>
    </w:p>
    <w:p w:rsidR="00634F41" w:rsidRPr="00634F41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 утверждении административного </w:t>
      </w:r>
      <w:proofErr w:type="gramStart"/>
      <w:r w:rsidRPr="00304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</w:t>
      </w:r>
      <w:proofErr w:type="gramEnd"/>
      <w:r w:rsidRPr="00304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Лопатино</w:t>
      </w:r>
      <w:proofErr w:type="spellEnd"/>
      <w:r w:rsidRPr="00304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</w:t>
      </w:r>
      <w:r w:rsidRPr="00304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Волжский Самарской области</w:t>
      </w:r>
      <w:r w:rsidRPr="003044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«Перевод жилого помещения в нежилое и нежилого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жилое помещение»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Default="00634F41" w:rsidP="00634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Default="00634F41" w:rsidP="00634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представления государственных и муниципальных услуг»,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регламентации административных процедур и административных действий при предоставлении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 по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переводу жилого помещения в нежилое и нежилого помещения в жилое помещение,</w:t>
      </w:r>
    </w:p>
    <w:p w:rsidR="00634F41" w:rsidRPr="003044D0" w:rsidRDefault="00634F41" w:rsidP="00634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34F41" w:rsidRPr="003044D0" w:rsidRDefault="00634F41" w:rsidP="00634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sub_1000" w:history="1">
        <w:r w:rsidRPr="003044D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административный регламент</w:t>
        </w:r>
      </w:hyperlink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Волжский Самарской области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переводу жилого помещения в нежилое и нежилого помещения в жилое помещение, (прилагается).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средствах массовой информации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газета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Волжская новь») и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Интернете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634F41" w:rsidRPr="003044D0" w:rsidRDefault="00634F41" w:rsidP="00634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"/>
      <w:bookmarkEnd w:id="2"/>
    </w:p>
    <w:bookmarkEnd w:id="3"/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Arial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В.Л.Жуков</w:t>
      </w:r>
      <w:proofErr w:type="spellEnd"/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044D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044D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044D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044D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044D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044D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044D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044D0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постановлению Главы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ind w:left="5664" w:firstLine="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</w:p>
    <w:p w:rsidR="00634F41" w:rsidRPr="003044D0" w:rsidRDefault="00067F7A" w:rsidP="00634F41">
      <w:pPr>
        <w:autoSpaceDE w:val="0"/>
        <w:autoSpaceDN w:val="0"/>
        <w:adjustRightInd w:val="0"/>
        <w:spacing w:after="0" w:line="240" w:lineRule="auto"/>
        <w:ind w:left="5664" w:firstLine="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16.12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F41"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34F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4F41"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1198</w:t>
      </w:r>
      <w:bookmarkStart w:id="4" w:name="_GoBack"/>
      <w:bookmarkEnd w:id="4"/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 РЕГЛАМЕНТ</w:t>
      </w:r>
      <w:proofErr w:type="gramEnd"/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«Перевод жилого помещения в нежилое и нежилого помещения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жилое помещение» на </w:t>
      </w:r>
      <w:proofErr w:type="gramStart"/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сельско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gramEnd"/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 ПОЛОЖЕНИЯ</w:t>
      </w:r>
      <w:proofErr w:type="gramEnd"/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Административный регламент по предоставлению муниципальной услуги «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 жилого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нежилое и нежилого помещения в жилое»  ( далее - Регламент) разработан в целях повышения качества предоставления и доступности  муниципальной услуги, создания комфортных условий для получения муниципальной услуги и определяет  порядок, сроки и последовательность действий (административных процедур)  при предоставлении муниципальной услуги.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услуги.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Муниципальная услуга по переводу жилого помещения в нежилое и нежилого помещения в жилое.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услугу.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Муниципальную услугу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 Администрация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предоставление услуги является специалист Администрации сельского поселения </w:t>
      </w:r>
      <w:proofErr w:type="spellStart"/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– специалист). 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Перечень правовых актов, непосредственно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регулирующих предоставление муниципальной услуги   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Предоставление муниципальной услуги осуществляется в соответствии с: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Жилищным кодексом Российской Федерации от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29.12.2004  №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188-ФЗ;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Градостроительным кодексом Российской Федерации от 29.12.2004 № 190-ФЗ;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Федеральным законом от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 №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Федеральным законом от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02.05.2006  №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«О порядке рассмотрения обращений граждан Российской Федерации»;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Постановлением Правительства Российской Федерации от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10.08.2005  №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502 «Об утверждении формы уведомления о переводе (отказе в переводе) жилого (нежилого) помещения в нежилое (жилое) помещение.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Результаты предоставления муниципальной услуги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Результатом предоставления муниципальной услуги является: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 межведомственной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 возможности (невозможности) перевода жилого (нежилого)  помещения в нежилое (жилое) помещение (если не требуется перепланировки и (или) переустройства  переводимого помещения) ;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решение о согласовании переустройства и (или)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перепланировки  переводимого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помещения (при необходимости);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акт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 приемочной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 завершении перепланировки и (или) переустройства переводимого помещения (при необходимости);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уведомление об отказе в переводе жилого помещения в нежилое и нежилого помещения в жилое.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Описание заявителей. 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для получения муниципальной услуги выступает собственник жилого или нежилого помещения (физическое или юридическое лицо) или уполномоченное им лицо (далее – Заявитель), имеющие намерение провести перевод   помещения, расположенного на территории сельско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о правилах предоставления муниципальной услуги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 Информирование о предоставлении муниципальной услуги осуществляется посредством размещения соответствующей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на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в помещении Администрации сельского поселения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размещается на официальном сайте Администрации сельского поселения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D66CCA" w:rsidRP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CCA" w:rsidRPr="00D66CCA">
        <w:rPr>
          <w:rFonts w:ascii="Times New Roman" w:eastAsia="Times New Roman" w:hAnsi="Times New Roman" w:cs="Times New Roman"/>
          <w:color w:val="00B0F0"/>
          <w:sz w:val="28"/>
          <w:szCs w:val="28"/>
          <w:lang w:val="en-US" w:eastAsia="ru-RU"/>
        </w:rPr>
        <w:t>http</w:t>
      </w:r>
      <w:r w:rsidR="00D66CCA" w:rsidRPr="00D66CC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://</w:t>
      </w:r>
      <w:proofErr w:type="spellStart"/>
      <w:r w:rsidR="00D66CCA" w:rsidRPr="00D66CCA">
        <w:rPr>
          <w:rFonts w:ascii="Times New Roman" w:eastAsia="Times New Roman" w:hAnsi="Times New Roman" w:cs="Times New Roman"/>
          <w:color w:val="00B0F0"/>
          <w:sz w:val="28"/>
          <w:szCs w:val="28"/>
          <w:lang w:val="en-US" w:eastAsia="ru-RU"/>
        </w:rPr>
        <w:t>adm</w:t>
      </w:r>
      <w:proofErr w:type="spellEnd"/>
      <w:r w:rsidR="00D66CCA" w:rsidRPr="00D66CC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-</w:t>
      </w:r>
      <w:proofErr w:type="spellStart"/>
      <w:r w:rsidR="00D66CCA" w:rsidRPr="00D66CCA">
        <w:rPr>
          <w:rFonts w:ascii="Times New Roman" w:eastAsia="Times New Roman" w:hAnsi="Times New Roman" w:cs="Times New Roman"/>
          <w:color w:val="00B0F0"/>
          <w:sz w:val="28"/>
          <w:szCs w:val="28"/>
          <w:lang w:val="en-US" w:eastAsia="ru-RU"/>
        </w:rPr>
        <w:t>lopatino</w:t>
      </w:r>
      <w:proofErr w:type="spellEnd"/>
      <w:r w:rsidR="00D66CCA" w:rsidRPr="00D66CC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.</w:t>
      </w:r>
      <w:proofErr w:type="spellStart"/>
      <w:r w:rsidR="00D66CCA" w:rsidRPr="00D66CCA">
        <w:rPr>
          <w:rFonts w:ascii="Times New Roman" w:eastAsia="Times New Roman" w:hAnsi="Times New Roman" w:cs="Times New Roman"/>
          <w:color w:val="00B0F0"/>
          <w:sz w:val="28"/>
          <w:szCs w:val="28"/>
          <w:lang w:val="en-US" w:eastAsia="ru-RU"/>
        </w:rPr>
        <w:t>ru</w:t>
      </w:r>
      <w:proofErr w:type="spellEnd"/>
      <w:r w:rsidRPr="00D66CCA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Интернет, с использованием телефонной связи, иным способом, позволяющим осуществлять информирование.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 Информация о месте нахождения и графике работы исполнителя муниципальной услуги: 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 адрес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443535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Братьев Глубоковых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Контактный телефон: 8 (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486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999-78-88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Часы приема Заявителей: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Понедельник, вторник, среда, четверг, пятница с 8.00 до 1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обед с 1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час.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воскресение – выходной.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приема Заявителей оборудовано вывеской с указанием: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фамилии, имени, отчества и должности специалиста, осуществляющего прием;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 приема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Рабочее место специалиста, предоставляющего муниципальную услугу, оборудовано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  компьютером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возможностью доступа к необходимым  информационным базам данных и оргтехнике.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обеспечения конфиденциальности сведений о заявителе, одним специалистом одновременно ведется прием только одного заявителя, Консультирование и (или)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 двух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Заявителей не допускается.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Информация по вопросам предоставления муниципальной услуги предоставляется бесплатно.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Получение Заявителем информации об административных процедурах предоставления муниципальной услуги осуществляется путем индивидуального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публичного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информирования, в устной и письменной форме.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 Индивидуальное устное информирование о процедуре предоставления муниципальной услуги осуществляется  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 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ответственным за предоставление муниципальной услуги, при обращении Заявителя лично или по телефону. Продолжительность индивидуального личного информирования каждого Заявителя составляет не более 15 минут.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12. Индивидуальное письменное информирование о процедуре предоставления муниципальной услуги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специалистом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предоставление муниципальной услуги, при обращении Заявителя путем почтовых отправлений, электронной почтой или через Интернет-сайт. Ответ Заявителю отправляется в письменном виде, электронной почтой или через Интернет-сайт, в зависимости от способа обращения Заявителя или способа доставки ответа, указанного в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  обращении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не позднее чем через 45 дней со дня представления документов, указанных в разделе 9 Административного регламента, в Администрацию сельского поселения</w:t>
      </w:r>
      <w:r w:rsidR="00DF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02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13. Информация об административной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  предоставления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должна   быть: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достоверной;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четкой в изложении;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полной и наглядной;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удобной и доступной.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предоставления муниципальной услуги.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14. Муниципальная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 по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переводу жилого помещения в нежилое и нежилого помещения в жилое предоставляется не позднее чем через 45 дней со дня   представления документов, указанных в 9 разделе Регламента, в Администрацию  сельского поселения</w:t>
      </w:r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C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15. Не позднее чем через три рабочих дня со дня принятия решения о переводе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 или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переводе помещения специалистом, ответственным за предоставление  муниципальной услуги,  выдается Заявителю или  направляется почтой  по адресу, указанному в заявлении, документ (уведомление), подтверждающий принятие такого решения.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 с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выдачей или направлением Заявителю данного документа, специалист Администрации сельского поселения</w:t>
      </w:r>
      <w:r w:rsidR="0096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02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16.. Время ожидания Заявителем приема для сдачи и получения документов, получения консультации по вопросу предоставления муниципальной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 не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превышать 30 минут.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17. Продолжительность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 по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муниципальной услуги у специалиста не должна превышать 15 минут.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proofErr w:type="gramStart"/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оснований  для</w:t>
      </w:r>
      <w:proofErr w:type="gramEnd"/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отказа  в предоставлении муниципальной услуги.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18. Отказ в переводе жилого (нежилого) помещения в нежилое (жилое) помещение допускается в случае: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непредставления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разделе 9 настоящего Регламента;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представление документов в ненадлежащий орган;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проживания,  а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если право собственности на переводимое помещение обременено правами каких-либо лиц;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если квартира в многоэтажном доме расположена выше первого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этажа,  и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помещения, расположенные непосредственно под квартирой, переводимой в нежилое помещение,  являются жилыми;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если переводимое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 помещение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жилое помещение не отвечает установленным требованиям или отсутствует возможность обеспечить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 такого помещения установленным требованиям, либо если право собственности на такое помещение обременено правами каких-либо лиц;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несоответствие проекта переустройства и (или) перепланировки жилого помещения требованиям законодательства.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19.  Решение об отказе в переводе помещения должно содержать основания отказа с обязательной ссылкой на нарушения, предусмотренные пунктом 18 настоящего Регламента. Решение об отказе в переводе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 выдается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перечне необходимых для предоставления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муниципальной услуги документов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 Для перевода жилого (нежилого) помещения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нежилое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(жилое) помещение собственник соответствующего помещения или уполномоченное им лицо в  </w:t>
      </w:r>
      <w:r w:rsidR="00960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960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6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9602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представляет:</w:t>
      </w:r>
    </w:p>
    <w:p w:rsidR="00634F41" w:rsidRPr="003044D0" w:rsidRDefault="00634F41" w:rsidP="00634F41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переводе помещения;</w:t>
      </w:r>
    </w:p>
    <w:p w:rsidR="00634F41" w:rsidRPr="003044D0" w:rsidRDefault="00634F41" w:rsidP="00634F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634F41" w:rsidRPr="003044D0" w:rsidRDefault="00634F41" w:rsidP="00634F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переводимого помещения с его техническим описанием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переводимое помещение является жилым – технический  паспорт такого помещения);</w:t>
      </w:r>
    </w:p>
    <w:p w:rsidR="00634F41" w:rsidRPr="003044D0" w:rsidRDefault="00634F41" w:rsidP="00634F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поэтажный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дома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находится переводимое помещение;</w:t>
      </w:r>
    </w:p>
    <w:p w:rsidR="00634F41" w:rsidRPr="003044D0" w:rsidRDefault="00634F41" w:rsidP="00634F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и оформленный в установленном порядке проект переустройства и (или) перепланировки переводимого помещения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предоставлению муниципальной услуги.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21.  Предоставление муниципальной услуги является бесплатной для Заявителя.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Последовательность действий при предоставлении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муниципальной услуги.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22.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прием и регистрация заявления о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  помещения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приложенных к нему документов;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рассмотрение заявления и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 документов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- подготовка решения о переводе помещения или об отказе в переводе помещения и выдача документов, подтверждающих окончание перевода помещения.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 заявления</w:t>
      </w:r>
      <w:proofErr w:type="gramEnd"/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переводе помещения  и представленных документов.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23. Основанием для начала предоставления муниципальной услуги является подача Заявителем заявления на имя Главы Администрации сельского поселения</w:t>
      </w:r>
      <w:r w:rsidR="0096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02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уполномоченного им лица о переводе жилого (нежилого) помещения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нежилое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(жилое) помещение с  приложением документов, указанных в разделе 9 Регламента.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24. 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 и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заявлений о переводе помещений осуществляются специалистом</w:t>
      </w:r>
      <w:r w:rsidR="0096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6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02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уполномоченным на предоставление муниципальной услуги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графиком приема, указанном в пункте 8 настоящего  Регламента.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25. Заявление и приложенные к нему документы регистрируются в течение одного дня в журнале регистрации входящей корреспонденции.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26. Заявителю выдается расписка в получении документов с указанием их перечня и даты принятия.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Максимальный срок выполнения действия составляет 15 минут на каждого Заявителя.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27. Основанием для начала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 муниципальной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 передача Специалистом пакета документов в 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приемную К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переводу помещений при Администрации сельского поселения </w:t>
      </w:r>
      <w:proofErr w:type="spellStart"/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Комиссия), созданную  для  решения вопросов, связанных с переводом жилого (нежилого) помещения в нежилое (жилое) помещение. 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28. Специалист, уполномоченный на предоставление муниципальной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 осуществляет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представленных документов на предмет полноты и правильности их составления с учетом  требований законодательства и в течение пяти  рабочих дней после  представления Заявителем заявления и представленных документов, направляет их на рассмотрение Комисси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возможности, невозможности перевода помещения.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29.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течение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 дней после поступления документов, 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представленные документы,  осматривает переводимое помещение и принимает решение о возможности, невозможности перевода помещения. Решение комисси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актом 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миссии. Форма и содержание, которого установлены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Правительством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Федерации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30.  Состав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приемочной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утверждается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сельского поселения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проводятся по мере поступления документов. </w:t>
      </w:r>
    </w:p>
    <w:p w:rsidR="00634F41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3D" w:rsidRDefault="00D97C3D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3D" w:rsidRDefault="00D97C3D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3D" w:rsidRPr="003044D0" w:rsidRDefault="00D97C3D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решения о переводе помещения или об отказе в переводе</w:t>
      </w: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 и выдача документов, подтверждающих окончание перевода помещения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31. Основанием для начала предоставления административной процедуры является принятие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 решения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32.   На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 принятого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решения (акта) о возможности перевода помещения или об отказе в переводе помещения специалист в течение одного  рабочего дня готовит проект решения установленной формы, которое направляет на подпись членам  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приемочной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33. В течение трех дней после принятия решения, члены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подписывают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(акт) о переводе помещения или об отказе  в переводе помещения и специалист, ответственный за предоставление муниципальной услуги   выдает или направляет по адресу, указанному  в заявлении, заявителю уведомление по форме и содержанию, установленными Постановлением Правительства Российской Федерации. В случае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 в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переводе помещения Заявителю выдается или направляется уведомление об  отказе, с обоснованием отказа по основаниям, указанным в п. 18 настоящего Регламента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34. Выдача или направление Заявителю уведомления о переводе помещения, если для использования помещения в качестве жилого или нежилого помещения требуется проведение его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переустройства  и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перепланировки служит основание для  проведения переустройства и (или) перепланировки. Соответствующие работы должны осуществляться с учетом проекта переустройства и (или) перепланировки, представленного Заявителем, перечня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 работ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соблюдением требований законодательства.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35. Завершение переустройства и (или) перепланировки подтверждается актом комиссии. Специалист 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услуги по переводу помещения, направляет один экземпляр акта комиссии, подтверждающий завершение переустройства и (или) перепланировки в орган, осуществляющий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 учет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недвижимого имущества в соответствии с Федеральным законом от 24.07.2007  № 221-ФЗ « О государственном кадастре недвижимости».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Акт </w:t>
      </w:r>
      <w:r w:rsidR="00DF02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36. Выдача и направление Заявителю уведомления о переводе помещения, в случае, если для использования такого помещения в качестве жилого или нежилого помещения, не требуется его переустройство и (или)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перепланировка,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 окончание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помещения и является основанием использования переведенного помещения в качестве жилого или нежилого.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37. Выдача или направление Заявителю уведомления об отказе, о переводе помещения подтверждает окончание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 предоставления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формы </w:t>
      </w:r>
      <w:proofErr w:type="gramStart"/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 предоставления</w:t>
      </w:r>
      <w:proofErr w:type="gramEnd"/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38. Текущий контроль за соблюдением и исполнением последовательности действий,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 административными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процедурами по предоставлению муниципальной услуги, принятием решений специалистом, уполномоченным на предоставление муниципальной услуги, осуществляется Главой сельского поселения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39. Периодичность осуществления текущего контроля устанавливается Главой сельского поселения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40. Ответственность муниципальных служащих за решения и действия (бездействия), принимаемые в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 исполнения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установлена федеральным  законодательством о муниципальной службе.                                                                                                                     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41" w:rsidRPr="003044D0" w:rsidRDefault="00634F41" w:rsidP="0063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действий (бездействий) должностного лиц,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принимаемого им решения при предоставлении муниципальной услуги.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41. Действия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(бездействие) должностного лица, ответственного за предоставление муниципальной услуги, могут быть обжалованы заявителем Главе сельского поселения</w:t>
      </w:r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7C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 или письменно.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30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обжаловать решения, принятые в ходе исполнения муниципальной услуги, действие или (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бездействие)  должностного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ответственного за предоставление  муниципальной услуги, в судебном порядке в суде общей юрисдикции – физические лица, в Арбитражном суде </w:t>
      </w:r>
      <w:r w:rsidR="0008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</w:t>
      </w: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– юридические лица, индивидуальные предприниматели (далее – суд). Заявитель вправе обратиться в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 с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заявлением, в течение трех месяцев со дня, когда ему стало известно о нарушении его прав.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42.  В суде могут быть обжалованы решения, действия (бездействия) в результате которых: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нарушены </w:t>
      </w:r>
      <w:proofErr w:type="gramStart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 и</w:t>
      </w:r>
      <w:proofErr w:type="gramEnd"/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Заявителя;</w:t>
      </w:r>
    </w:p>
    <w:p w:rsidR="00634F41" w:rsidRPr="003044D0" w:rsidRDefault="00634F41" w:rsidP="0063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созданы препятствия к осуществлению Заявителем его прав и свободы.</w:t>
      </w:r>
    </w:p>
    <w:p w:rsidR="000830E5" w:rsidRDefault="000830E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0E5" w:rsidRDefault="000830E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0E5" w:rsidRDefault="000830E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0E5" w:rsidRDefault="000830E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0E5" w:rsidRDefault="000830E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0E5" w:rsidRDefault="000830E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0E5" w:rsidRDefault="000830E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0E5" w:rsidRDefault="000830E5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административному регламенту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муниципальной услуги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жилого помещения в нежилое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и нежилого помещения в жилое помещение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ind w:left="3780" w:right="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 сельского</w:t>
      </w:r>
      <w:proofErr w:type="gramEnd"/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08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8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Лопатино</w:t>
      </w:r>
      <w:proofErr w:type="spellEnd"/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634F41" w:rsidRPr="003044D0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отчество)</w:t>
      </w: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от_________________________________________</w:t>
      </w:r>
    </w:p>
    <w:p w:rsidR="00634F41" w:rsidRPr="003044D0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отчество, наименование юридического лица)</w:t>
      </w: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634F41" w:rsidRPr="003044D0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(адрес, телефон)</w:t>
      </w:r>
    </w:p>
    <w:p w:rsidR="00634F41" w:rsidRPr="003044D0" w:rsidRDefault="00634F41" w:rsidP="00634F41">
      <w:pPr>
        <w:spacing w:after="0" w:line="240" w:lineRule="auto"/>
        <w:ind w:right="60" w:firstLine="9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Заявление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о переводе жилого помещения в нежилое помещение с последующим пререустройством и (или) перепланировкой </w:t>
      </w: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от___________________________________________________________________________    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(указывается наниматель, представитель по доверенности,  либо арендатор, либо собственник жилого</w:t>
      </w:r>
      <w:r w:rsidRPr="003044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помещения)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lang w:eastAsia="ru-RU"/>
        </w:rPr>
        <w:t>документ, удостоверяющий личность)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lang w:eastAsia="ru-RU"/>
        </w:rPr>
        <w:t>место нахождения жилого помещения:</w:t>
      </w: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lang w:eastAsia="ru-RU"/>
        </w:rPr>
        <w:t>(указывается полный адрес: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lang w:eastAsia="ru-RU"/>
        </w:rPr>
        <w:t>субъект Российской Федерации, муниципальное образование, поселение,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18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lang w:eastAsia="ru-RU"/>
        </w:rPr>
        <w:t>улица, дом, корпус, строение, квартира (комната), подъезд, этаж)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lang w:eastAsia="ru-RU"/>
        </w:rPr>
        <w:t>Собственник (и) жилого помещения</w:t>
      </w: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Прошу разрешить_____________________________________________________________ _____________________________________________________________________________ 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                                    (перевод жилого помещения в нежилое помещение  и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___________________________________________________________________________,</w:t>
      </w:r>
    </w:p>
    <w:p w:rsidR="00634F41" w:rsidRPr="003044D0" w:rsidRDefault="00634F41" w:rsidP="00634F41">
      <w:pPr>
        <w:spacing w:after="0" w:line="240" w:lineRule="auto"/>
        <w:ind w:right="60" w:firstLine="180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lang w:eastAsia="ru-RU"/>
        </w:rPr>
        <w:t>переустройство и  перепланировку)</w:t>
      </w:r>
    </w:p>
    <w:p w:rsidR="00634F41" w:rsidRPr="003044D0" w:rsidRDefault="00634F41" w:rsidP="00634F41">
      <w:pPr>
        <w:spacing w:after="0" w:line="240" w:lineRule="auto"/>
        <w:ind w:right="60" w:firstLine="18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занимаего на основании _____________________________________________________ __________________________________________________________________________         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для размещения ____________________________________________________________________________    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</w:t>
      </w:r>
      <w:r w:rsidRPr="003044D0">
        <w:rPr>
          <w:rFonts w:ascii="Times New Roman" w:eastAsia="Times New Roman" w:hAnsi="Times New Roman" w:cs="Times New Roman"/>
          <w:noProof/>
          <w:color w:val="000000"/>
          <w:lang w:eastAsia="ru-RU"/>
        </w:rPr>
        <w:t>(указывается целевое назначение помещения после перевода в нежилое помещение)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>Согласно прилагаемому проекту (проектной документации)  переустройства  и</w:t>
      </w: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(или) перепланировки жилого помещея обязуюсь: осуществить ремонтно-строительные работы в соответствии  с  </w:t>
      </w:r>
      <w:proofErr w:type="gramStart"/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проектом</w:t>
      </w: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</w:t>
      </w:r>
      <w:proofErr w:type="gramEnd"/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проектной  документацией);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обеспечить свободный доступ к месту проведения ремонтно-строительных</w:t>
      </w: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работ  должностных  лиц  органа  местного  самоуправления  муниципального</w:t>
      </w: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образования либо уполномоченного им органа для проверки хода работ.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К заявлению прилагаются следующие документы: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3._______________________________________________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"____" ______________ 200___г.                </w:t>
      </w:r>
    </w:p>
    <w:p w:rsidR="00634F41" w:rsidRPr="003044D0" w:rsidRDefault="00634F41" w:rsidP="00634F41">
      <w:pPr>
        <w:tabs>
          <w:tab w:val="left" w:pos="6150"/>
        </w:tabs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                                    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18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(подпись заявителя)                                     расшифровка подписи заявителя)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административному регламенту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муниципальной услуги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жилого помещения в нежилое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и нежилого помещения в жилое помещение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ind w:left="3780" w:right="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сельского поселения</w:t>
      </w:r>
      <w:r w:rsidR="0008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8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Лопатино</w:t>
      </w:r>
      <w:proofErr w:type="spellEnd"/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634F41" w:rsidRPr="003044D0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отчество)</w:t>
      </w: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от_________________________________________</w:t>
      </w:r>
    </w:p>
    <w:p w:rsidR="00634F41" w:rsidRPr="003044D0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отчество, наименование юридического лица)</w:t>
      </w: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634F41" w:rsidRPr="003044D0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(адрес, телефон)</w:t>
      </w:r>
    </w:p>
    <w:p w:rsidR="00634F41" w:rsidRPr="003044D0" w:rsidRDefault="00634F41" w:rsidP="00634F41">
      <w:pPr>
        <w:spacing w:after="0" w:line="240" w:lineRule="auto"/>
        <w:ind w:left="39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Заявление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о переводе жилого помещения в нежилое помещение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от_____________________________________________________________________________________________________</w:t>
      </w:r>
      <w:r w:rsidRPr="003044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(указывается наниматель, представитель по доверенности,  либо арендатор, либо собственник жилого</w:t>
      </w:r>
      <w:r w:rsidRPr="003044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помещения)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Место нахождения жилого помещения:____________________________________________________________________________________________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                                 (указывается полный адрес: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субъект Российской Федерации, муниципальное образование, поселение,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улица, дом, корпус, строение, квартира (комната), подъезд, этаж)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Собственник (и) жилого помещения:________________________________________________________________________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Прошу разрешить________________________________________________________________________________________,</w:t>
      </w:r>
    </w:p>
    <w:p w:rsidR="00634F41" w:rsidRPr="003044D0" w:rsidRDefault="00634F41" w:rsidP="00634F41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(перевод жилого помещения в нежилое помещение)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занимаего на основании__________________________________________________________________________________          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для размещения_________________________________________________________________________________________     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                (указывается целевое назначения помещения после перевода в нежилое помещение)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К заявлению прилагаются следующие документы: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1._______________________________________________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2._______________________________________________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3._______________________________________________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4._______________________________________________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5._______________________________________________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"____" ______________ 200__ г.                    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tabs>
          <w:tab w:val="left" w:pos="6150"/>
        </w:tabs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                                             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w:t xml:space="preserve">                           (подпись заявителя)                                                                  (расшифровка подписи заявителя)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hd w:val="clear" w:color="auto" w:fill="FFFFFF"/>
        <w:tabs>
          <w:tab w:val="left" w:pos="1104"/>
          <w:tab w:val="left" w:pos="7797"/>
        </w:tabs>
        <w:spacing w:after="0" w:line="240" w:lineRule="auto"/>
        <w:ind w:right="60" w:firstLine="900"/>
        <w:jc w:val="both"/>
        <w:rPr>
          <w:rFonts w:ascii="Arial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административному регламенту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муниципальной услуги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жилого помещения в нежилое 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и нежилого помещения в жилое помещение</w:t>
      </w:r>
    </w:p>
    <w:p w:rsidR="00634F41" w:rsidRPr="003044D0" w:rsidRDefault="00634F41" w:rsidP="00634F41">
      <w:pPr>
        <w:autoSpaceDE w:val="0"/>
        <w:autoSpaceDN w:val="0"/>
        <w:adjustRightInd w:val="0"/>
        <w:spacing w:after="0" w:line="240" w:lineRule="auto"/>
        <w:ind w:left="3780" w:right="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сельского поселения</w:t>
      </w:r>
      <w:r w:rsidR="0008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8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Лопатино</w:t>
      </w:r>
      <w:proofErr w:type="spellEnd"/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634F41" w:rsidRPr="003044D0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отчество)</w:t>
      </w: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от_________________________________________</w:t>
      </w:r>
    </w:p>
    <w:p w:rsidR="00634F41" w:rsidRPr="003044D0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отчество, наименование юридического лица)</w:t>
      </w:r>
    </w:p>
    <w:p w:rsidR="00634F41" w:rsidRPr="003044D0" w:rsidRDefault="00634F41" w:rsidP="00634F41">
      <w:pPr>
        <w:spacing w:after="0" w:line="240" w:lineRule="auto"/>
        <w:ind w:left="378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634F41" w:rsidRPr="003044D0" w:rsidRDefault="00634F41" w:rsidP="00634F41">
      <w:pPr>
        <w:spacing w:after="0" w:line="240" w:lineRule="auto"/>
        <w:ind w:left="3780" w:right="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(адрес, телефон)</w:t>
      </w:r>
    </w:p>
    <w:p w:rsidR="00634F41" w:rsidRPr="003044D0" w:rsidRDefault="00634F41" w:rsidP="00634F41">
      <w:pPr>
        <w:shd w:val="clear" w:color="auto" w:fill="FFFFFF"/>
        <w:tabs>
          <w:tab w:val="left" w:pos="1104"/>
          <w:tab w:val="left" w:pos="7797"/>
        </w:tabs>
        <w:spacing w:after="0" w:line="240" w:lineRule="auto"/>
        <w:ind w:right="60" w:firstLine="900"/>
        <w:jc w:val="both"/>
        <w:rPr>
          <w:rFonts w:ascii="Arial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hd w:val="clear" w:color="auto" w:fill="FFFFFF"/>
        <w:tabs>
          <w:tab w:val="left" w:pos="1104"/>
          <w:tab w:val="left" w:pos="7797"/>
        </w:tabs>
        <w:spacing w:after="0" w:line="240" w:lineRule="auto"/>
        <w:ind w:right="60" w:firstLine="900"/>
        <w:jc w:val="both"/>
        <w:rPr>
          <w:rFonts w:ascii="Arial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Заявление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о переводе нежилого помещения в жилое помещение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от_____________________________________________________________________________________________________</w:t>
      </w:r>
      <w:r w:rsidRPr="003044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(указывается наниматель, представитель по доверенности,  либо арендатор, либо собственник нежилого</w:t>
      </w:r>
      <w:r w:rsidRPr="003044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помещения)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Место нахождения не  жилого помещения:______________________________________________________________________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                                 (указывается полный адрес: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субъект Российской Федерации, муниципальное образование, поселение,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улица, дом, корпус, строение, квартира (комната), подъезд, этаж)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Собственник (и) нежилого помещения:________________________________________________________________________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Прошу разрешить________________________________________________________________________________________,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                                                                           (перевод жилого помещения в нежилое помещение)</w:t>
      </w: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занимаего на основании__________________________________________________________________________________          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для размещения_________________________________________________________________________________________     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                    (указывается целевое назначения помещения после перевода в нежилое помещение)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     К заявлению прилагаются следующие документы: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1._______________________________________________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2._______________________________________________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3._______________________________________________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4._______________________________________________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 "____" ______________ 200__ г.                    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</w:p>
    <w:p w:rsidR="00634F41" w:rsidRPr="003044D0" w:rsidRDefault="00634F41" w:rsidP="00634F41">
      <w:pPr>
        <w:tabs>
          <w:tab w:val="left" w:pos="6150"/>
        </w:tabs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w:t>____________________________________                                                _____________________________</w:t>
      </w:r>
    </w:p>
    <w:p w:rsidR="00634F41" w:rsidRPr="003044D0" w:rsidRDefault="00634F41" w:rsidP="00634F41">
      <w:pPr>
        <w:spacing w:after="0" w:line="240" w:lineRule="auto"/>
        <w:ind w:right="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(подпись заявителя)                                   (расшифровка подписи заявителя)</w:t>
      </w:r>
    </w:p>
    <w:sectPr w:rsidR="00634F41" w:rsidRPr="0030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1C2C"/>
    <w:multiLevelType w:val="hybridMultilevel"/>
    <w:tmpl w:val="3B661074"/>
    <w:lvl w:ilvl="0" w:tplc="8A3C8D0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8D"/>
    <w:rsid w:val="00067F7A"/>
    <w:rsid w:val="000830E5"/>
    <w:rsid w:val="003114EC"/>
    <w:rsid w:val="003D418D"/>
    <w:rsid w:val="00634F41"/>
    <w:rsid w:val="007D2432"/>
    <w:rsid w:val="009602E5"/>
    <w:rsid w:val="00D66CCA"/>
    <w:rsid w:val="00D97C3D"/>
    <w:rsid w:val="00DF0274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C37B4-D40A-4AB9-BAF0-C5F5FFE6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4310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2016-12-19T06:54:00Z</dcterms:created>
  <dcterms:modified xsi:type="dcterms:W3CDTF">2016-12-26T06:34:00Z</dcterms:modified>
</cp:coreProperties>
</file>