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FF" w:rsidRDefault="00BE5672">
      <w:bookmarkStart w:id="0" w:name="_GoBack"/>
      <w:bookmarkEnd w:id="0"/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526BCBC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295B" w:rsidRDefault="0032295B"/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E5672" w:rsidRPr="00BE5672" w:rsidRDefault="00BE5672" w:rsidP="00BE56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672" w:rsidRPr="00BE5672" w:rsidRDefault="00BE5672" w:rsidP="00BE56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марта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Лопатино</w:t>
      </w:r>
    </w:p>
    <w:p w:rsidR="00BE5672" w:rsidRPr="00BE5672" w:rsidRDefault="00BE5672" w:rsidP="00BE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95B" w:rsidRDefault="0032295B"/>
    <w:p w:rsidR="0032295B" w:rsidRPr="0032295B" w:rsidRDefault="0032295B" w:rsidP="0032295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Об утверждении внесения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32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Лопатино муниципального района Волжский Самарской области  по вопросу о проекте внесения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от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19 января 2016 года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Постановления Администрации сельского поселения Лопатино муниципального района Волжский Самарской области № </w:t>
      </w:r>
      <w:r w:rsidR="003F1B85" w:rsidRPr="003F1B85">
        <w:rPr>
          <w:rFonts w:ascii="Times New Roman" w:eastAsia="MS Mincho" w:hAnsi="Times New Roman" w:cs="Times New Roman"/>
          <w:sz w:val="28"/>
          <w:szCs w:val="28"/>
          <w:lang w:eastAsia="ru-RU"/>
        </w:rPr>
        <w:t>50/1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 2</w:t>
      </w:r>
      <w:r w:rsidR="003F1B85" w:rsidRPr="003F1B8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.03.2016 года «О согласии с проектом внесения изменений в Правила землепользования и застройки сельского поселения Лопатино муниципального района Волжский Самарской области»</w:t>
      </w: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Собрание представителей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</w:t>
      </w:r>
    </w:p>
    <w:p w:rsidR="0032295B" w:rsidRPr="0032295B" w:rsidRDefault="0032295B" w:rsidP="0032295B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РЕШИЛО:</w:t>
      </w:r>
    </w:p>
    <w:p w:rsidR="0032295B" w:rsidRPr="0032295B" w:rsidRDefault="0032295B" w:rsidP="0032295B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Утвердить внесение изменений в Правила землепользования и застройки сельского поселения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Лопатино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Волжский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Самарской области утвержденные Решением Собрания представителей сельского поселения Лопатино от 25.12.2013г №112 согласно приложению №1.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газете «</w:t>
      </w:r>
      <w:r w:rsidRPr="0032295B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Волжская новь</w:t>
      </w: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3. Настоящее решение вступает в силу на следующий день после его официального опубликования.</w:t>
      </w: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Default="0032295B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>Глава  сельского поселения Лопатино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В.Л.Жуков</w:t>
      </w:r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</w:p>
    <w:p w:rsidR="003F1B85" w:rsidRPr="0012557C" w:rsidRDefault="003F1B85" w:rsidP="003F1B85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>Председатель Собрания Представителей                                                                                                                   сельского поселения Лопатино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А.И.Андреянов</w:t>
      </w:r>
    </w:p>
    <w:p w:rsidR="003F1B85" w:rsidRDefault="003F1B85" w:rsidP="003F1B85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F1B85" w:rsidRPr="0032295B" w:rsidRDefault="003F1B85" w:rsidP="0032295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tabs>
          <w:tab w:val="left" w:pos="90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tabs>
          <w:tab w:val="left" w:pos="90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295B" w:rsidRPr="0032295B" w:rsidTr="00CE7CAC">
        <w:tc>
          <w:tcPr>
            <w:tcW w:w="4785" w:type="dxa"/>
          </w:tcPr>
          <w:p w:rsidR="0032295B" w:rsidRPr="0032295B" w:rsidRDefault="0032295B" w:rsidP="0032295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786" w:type="dxa"/>
          </w:tcPr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>Приложение № 1</w:t>
            </w:r>
          </w:p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 xml:space="preserve">к Решению Собрания представителей сельского поселения </w:t>
            </w:r>
            <w:r w:rsidR="003F1B85">
              <w:rPr>
                <w:rFonts w:eastAsia="MS Mincho"/>
                <w:sz w:val="24"/>
                <w:szCs w:val="24"/>
              </w:rPr>
              <w:t>Лопатино</w:t>
            </w:r>
            <w:r w:rsidRPr="0032295B">
              <w:rPr>
                <w:rFonts w:eastAsia="MS Mincho"/>
                <w:sz w:val="24"/>
                <w:szCs w:val="24"/>
              </w:rPr>
              <w:t xml:space="preserve"> муниципального района Волжский Самарской области </w:t>
            </w:r>
          </w:p>
          <w:p w:rsidR="0032295B" w:rsidRPr="0032295B" w:rsidRDefault="0032295B" w:rsidP="0032295B">
            <w:pPr>
              <w:ind w:firstLine="34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  <w:r w:rsidRPr="0032295B">
              <w:rPr>
                <w:rFonts w:eastAsia="MS Mincho"/>
                <w:sz w:val="24"/>
                <w:szCs w:val="24"/>
              </w:rPr>
              <w:t>от 2</w:t>
            </w:r>
            <w:r w:rsidR="003F1B85" w:rsidRPr="003F1B85">
              <w:rPr>
                <w:rFonts w:eastAsia="MS Mincho"/>
                <w:sz w:val="24"/>
                <w:szCs w:val="24"/>
              </w:rPr>
              <w:t>5</w:t>
            </w:r>
            <w:r w:rsidRPr="0032295B">
              <w:rPr>
                <w:rFonts w:eastAsia="MS Mincho"/>
                <w:sz w:val="24"/>
                <w:szCs w:val="24"/>
              </w:rPr>
              <w:t>.03.2016 г. №</w:t>
            </w:r>
            <w:r w:rsidR="003F1B85" w:rsidRPr="003F1B85">
              <w:rPr>
                <w:rFonts w:eastAsia="MS Mincho"/>
                <w:sz w:val="24"/>
                <w:szCs w:val="24"/>
              </w:rPr>
              <w:t xml:space="preserve"> 32</w:t>
            </w:r>
            <w:r w:rsidRPr="0032295B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32295B" w:rsidRPr="0032295B" w:rsidRDefault="0032295B" w:rsidP="0032295B">
            <w:pPr>
              <w:spacing w:line="360" w:lineRule="auto"/>
              <w:ind w:firstLine="709"/>
              <w:jc w:val="center"/>
              <w:outlineLvl w:val="0"/>
              <w:rPr>
                <w:rFonts w:eastAsia="MS Mincho"/>
                <w:sz w:val="24"/>
                <w:szCs w:val="24"/>
              </w:rPr>
            </w:pPr>
          </w:p>
          <w:p w:rsidR="0032295B" w:rsidRPr="0032295B" w:rsidRDefault="0032295B" w:rsidP="0032295B">
            <w:pPr>
              <w:spacing w:line="360" w:lineRule="auto"/>
              <w:jc w:val="right"/>
              <w:outlineLvl w:val="0"/>
              <w:rPr>
                <w:rFonts w:eastAsia="MS Mincho"/>
                <w:sz w:val="24"/>
                <w:szCs w:val="24"/>
              </w:rPr>
            </w:pPr>
          </w:p>
        </w:tc>
      </w:tr>
    </w:tbl>
    <w:p w:rsidR="0032295B" w:rsidRPr="0032295B" w:rsidRDefault="0032295B" w:rsidP="0032295B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9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ИЗМЕНЕНИЯ</w:t>
      </w:r>
    </w:p>
    <w:p w:rsidR="0032295B" w:rsidRPr="0032295B" w:rsidRDefault="0032295B" w:rsidP="0032295B">
      <w:pPr>
        <w:spacing w:after="0" w:line="360" w:lineRule="auto"/>
        <w:ind w:firstLine="709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 Правила землепользования и застройки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2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5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.12.2013 г. №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112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(с внесенными изменениями от 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30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.05.2014 № </w:t>
      </w:r>
      <w:r w:rsidR="003F1B85" w:rsidRPr="003F1B8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127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)</w:t>
      </w:r>
    </w:p>
    <w:p w:rsidR="0032295B" w:rsidRPr="0032295B" w:rsidRDefault="0032295B" w:rsidP="0032295B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32295B" w:rsidRPr="0032295B" w:rsidSect="006B2519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95B" w:rsidRPr="0032295B" w:rsidRDefault="0032295B" w:rsidP="0032295B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1) статью 29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29.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общественно-деловой зоне</w:t>
      </w:r>
    </w:p>
    <w:tbl>
      <w:tblPr>
        <w:tblStyle w:val="a7"/>
        <w:tblW w:w="14488" w:type="dxa"/>
        <w:tblInd w:w="108" w:type="dxa"/>
        <w:tblLook w:val="04A0" w:firstRow="1" w:lastRow="0" w:firstColumn="1" w:lastColumn="0" w:noHBand="0" w:noVBand="1"/>
      </w:tblPr>
      <w:tblGrid>
        <w:gridCol w:w="818"/>
        <w:gridCol w:w="3889"/>
        <w:gridCol w:w="1134"/>
        <w:gridCol w:w="1276"/>
        <w:gridCol w:w="1275"/>
        <w:gridCol w:w="1276"/>
        <w:gridCol w:w="992"/>
        <w:gridCol w:w="993"/>
        <w:gridCol w:w="1134"/>
        <w:gridCol w:w="850"/>
        <w:gridCol w:w="851"/>
      </w:tblGrid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1" w:type="dxa"/>
            <w:gridSpan w:val="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Ж1</w:t>
            </w:r>
          </w:p>
        </w:tc>
        <w:tc>
          <w:tcPr>
            <w:tcW w:w="1276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Ж1-1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Ж2</w:t>
            </w:r>
          </w:p>
        </w:tc>
        <w:tc>
          <w:tcPr>
            <w:tcW w:w="1276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Ж2-1</w:t>
            </w:r>
          </w:p>
        </w:tc>
        <w:tc>
          <w:tcPr>
            <w:tcW w:w="99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Ж5</w:t>
            </w:r>
          </w:p>
        </w:tc>
        <w:tc>
          <w:tcPr>
            <w:tcW w:w="993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Ж7</w:t>
            </w:r>
          </w:p>
        </w:tc>
        <w:tc>
          <w:tcPr>
            <w:tcW w:w="113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Ж8</w:t>
            </w:r>
          </w:p>
        </w:tc>
        <w:tc>
          <w:tcPr>
            <w:tcW w:w="85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Ж9</w:t>
            </w:r>
          </w:p>
        </w:tc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О1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индивидуальной жилой застройки,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блокированной жилой застройки, кв.м на каждый блок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блокированной жилой застройки, кв.м на каждый  блок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rPr>
          <w:trHeight w:val="1050"/>
        </w:trPr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ведения личного подсобного хозяйства, кв.м.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многоквартирной жилой застройки до трех этажей,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многоквартирной жилой застройки свыше трех этажей,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садоводства и дачного хозяйства, кв.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садоводства и дачного хозяйства,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Минимальная площадь земельного участка для огородничества,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земельного участка для огородничества,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 для размещения дошкольных образовательных учреждений и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объектов начального общего и среднего (полного) общего образования,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 для размещения объектов среднего профессионально и высшего профессионального образования,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Минимальная площадь земельного участка для размещения </w:t>
            </w:r>
            <w:r w:rsidRPr="0032295B">
              <w:rPr>
                <w:rFonts w:ascii="Cambria" w:eastAsia="MS Mincho" w:hAnsi="Cambria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1-15 настоящей таблицы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зданий, строений, сооружений,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  <w:shd w:val="clear" w:color="auto" w:fill="auto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Минимальный отступ от границ 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lastRenderedPageBreak/>
              <w:t>земельных участков до отдельно стоящих зданий,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0,5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земельного участка при строительстве, реконструкции жилых домов блокированной застройки в месте примыкания с соседними блоками,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Минимальный отступ от границ земельных участков до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 xml:space="preserve"> 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для ведения личного подсобного хозяйства, %</w:t>
            </w:r>
          </w:p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застройки, %</w:t>
            </w:r>
          </w:p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для многоквартирной жилой застройки,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для садоводства и дачного хозяйства,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для размещения </w:t>
            </w:r>
            <w:r w:rsidRPr="0032295B">
              <w:rPr>
                <w:rFonts w:ascii="Cambria" w:eastAsia="MS Mincho" w:hAnsi="Cambria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90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в иных случаях, за исключением случаев, указанных в пунктах 22-27 настоящей таблицы, %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90</w:t>
            </w:r>
          </w:p>
        </w:tc>
      </w:tr>
      <w:tr w:rsidR="0032295B" w:rsidRPr="0032295B" w:rsidTr="0032295B">
        <w:tc>
          <w:tcPr>
            <w:tcW w:w="818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3670" w:type="dxa"/>
            <w:gridSpan w:val="10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(бытовой разрыв) между  зданиями многоквартирной жилой застройки,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rPr>
          <w:trHeight w:val="786"/>
        </w:trPr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1500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отдельно стоящих зданий объектов физической культуры и спорта, кв.м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3000</w:t>
            </w:r>
          </w:p>
        </w:tc>
      </w:tr>
      <w:tr w:rsidR="0032295B" w:rsidRPr="0032295B" w:rsidTr="00CE7CAC">
        <w:tc>
          <w:tcPr>
            <w:tcW w:w="818" w:type="dxa"/>
          </w:tcPr>
          <w:p w:rsidR="0032295B" w:rsidRPr="0032295B" w:rsidRDefault="0032295B" w:rsidP="0032295B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9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2</w:t>
            </w:r>
          </w:p>
        </w:tc>
      </w:tr>
    </w:tbl>
    <w:p w:rsidR="0032295B" w:rsidRPr="0032295B" w:rsidRDefault="0032295B" w:rsidP="0032295B">
      <w:pPr>
        <w:spacing w:after="0" w:line="240" w:lineRule="auto"/>
        <w:jc w:val="both"/>
        <w:rPr>
          <w:rFonts w:ascii="Times New Roman" w:eastAsia="MS MinNew Roman" w:hAnsi="Times New Roman" w:cs="Times New Roman"/>
          <w:bCs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2) статью 30 изложить в следующей редакции: 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«Статья 30.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подзонах производственных зон и зонах инженерной и транспортной инфраструктур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7654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</w:tbl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П1-4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П1-5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ПСЗ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площадь земельного участка, кв.м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площадь земельного участка, кв.м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6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</w:t>
            </w:r>
            <w:r w:rsidRPr="003229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иных объектов, за исключением случаев, указанных в пунктах настоящей таблицы, %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1" w:type="dxa"/>
            <w:gridSpan w:val="9"/>
            <w:shd w:val="clear" w:color="auto" w:fill="D9D9D9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размер санитарно-защитной зоны,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2295B" w:rsidRPr="0032295B" w:rsidTr="00CE7CAC">
        <w:tc>
          <w:tcPr>
            <w:tcW w:w="851" w:type="dxa"/>
            <w:shd w:val="clear" w:color="auto" w:fill="auto"/>
          </w:tcPr>
          <w:p w:rsidR="0032295B" w:rsidRPr="0032295B" w:rsidRDefault="0032295B" w:rsidP="0032295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vAlign w:val="center"/>
          </w:tcPr>
          <w:p w:rsidR="0032295B" w:rsidRPr="0032295B" w:rsidRDefault="0032295B" w:rsidP="0032295B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95B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32295B" w:rsidRPr="0032295B" w:rsidRDefault="0032295B" w:rsidP="0032295B">
      <w:pPr>
        <w:spacing w:after="0" w:line="240" w:lineRule="auto"/>
        <w:ind w:firstLine="700"/>
        <w:jc w:val="both"/>
        <w:rPr>
          <w:rFonts w:ascii="Times New Roman" w:eastAsia="MS MinNew Roman" w:hAnsi="Times New Roman" w:cs="Times New Roman"/>
          <w:bCs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</w:pPr>
      <w:r w:rsidRPr="0032295B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3) статью 31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«Статья 31.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tbl>
      <w:tblPr>
        <w:tblStyle w:val="a7"/>
        <w:tblW w:w="14454" w:type="dxa"/>
        <w:tblInd w:w="108" w:type="dxa"/>
        <w:tblLook w:val="04A0" w:firstRow="1" w:lastRow="0" w:firstColumn="1" w:lastColumn="0" w:noHBand="0" w:noVBand="1"/>
      </w:tblPr>
      <w:tblGrid>
        <w:gridCol w:w="794"/>
        <w:gridCol w:w="5430"/>
        <w:gridCol w:w="1322"/>
        <w:gridCol w:w="1299"/>
        <w:gridCol w:w="1275"/>
        <w:gridCol w:w="1514"/>
        <w:gridCol w:w="1410"/>
        <w:gridCol w:w="1410"/>
      </w:tblGrid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230" w:type="dxa"/>
            <w:gridSpan w:val="6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b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Сх1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Сх2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Сх2-5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Сх3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Сх4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Сх4-1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color w:val="000000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участка, кв.м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Максимальная площадь земельного участка, кв.м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20000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50000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660" w:type="dxa"/>
            <w:gridSpan w:val="7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</w:rPr>
            </w:pPr>
          </w:p>
        </w:tc>
        <w:tc>
          <w:tcPr>
            <w:tcW w:w="5430" w:type="dxa"/>
            <w:shd w:val="clear" w:color="auto" w:fill="auto"/>
          </w:tcPr>
          <w:p w:rsidR="0032295B" w:rsidRPr="0032295B" w:rsidRDefault="0032295B" w:rsidP="0032295B">
            <w:pPr>
              <w:jc w:val="both"/>
              <w:rPr>
                <w:rFonts w:ascii="Cambria" w:eastAsia="MS Mincho" w:hAnsi="Cambria"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sz w:val="24"/>
                <w:szCs w:val="24"/>
              </w:rPr>
              <w:t>Максимальный процент застройки в границах земельного участка при застройке земельных участков для садоводства и дачного хозяйства,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60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таблицы, %</w:t>
            </w:r>
          </w:p>
        </w:tc>
        <w:tc>
          <w:tcPr>
            <w:tcW w:w="1322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794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0840" w:type="dxa"/>
            <w:gridSpan w:val="5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  <w:tc>
          <w:tcPr>
            <w:tcW w:w="1410" w:type="dxa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cho" w:hAnsi="Cambria"/>
                <w:sz w:val="24"/>
                <w:szCs w:val="24"/>
              </w:rPr>
            </w:pP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50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</w:tr>
      <w:tr w:rsidR="0032295B" w:rsidRPr="0032295B" w:rsidTr="00CE7CAC">
        <w:tc>
          <w:tcPr>
            <w:tcW w:w="794" w:type="dxa"/>
          </w:tcPr>
          <w:p w:rsidR="0032295B" w:rsidRPr="0032295B" w:rsidRDefault="0032295B" w:rsidP="0032295B">
            <w:pPr>
              <w:numPr>
                <w:ilvl w:val="0"/>
                <w:numId w:val="10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3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</w:t>
            </w:r>
          </w:p>
        </w:tc>
      </w:tr>
    </w:tbl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Примечание: </w:t>
      </w:r>
    </w:p>
    <w:p w:rsidR="0032295B" w:rsidRPr="0032295B" w:rsidRDefault="0032295B" w:rsidP="0032295B">
      <w:pPr>
        <w:widowControl w:val="0"/>
        <w:autoSpaceDE w:val="0"/>
        <w:autoSpaceDN w:val="0"/>
        <w:adjustRightInd w:val="0"/>
        <w:spacing w:after="0" w:line="36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площадь земельного участка для зоны Сх1 «Зона сельскохозяйственных угодий» устанавливается для соответствующих территориальных зон, расположенных в границах населенного пункта.».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t>4) статью 32 изложить в следующей редакции: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«Статья 32.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2438"/>
        <w:gridCol w:w="2694"/>
        <w:gridCol w:w="2522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  <w:gridSpan w:val="3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rPr>
          <w:trHeight w:val="551"/>
        </w:trPr>
        <w:tc>
          <w:tcPr>
            <w:tcW w:w="851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Р1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Р2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Р3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участка, кв.м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Максимальная площадь земельного участка, кв.м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22,5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80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1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Максимальная площадь объектов физкультуры и спорта открытого типа, кв.м</w:t>
            </w:r>
          </w:p>
        </w:tc>
        <w:tc>
          <w:tcPr>
            <w:tcW w:w="2438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3000</w:t>
            </w:r>
          </w:p>
        </w:tc>
        <w:tc>
          <w:tcPr>
            <w:tcW w:w="269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  <w:tc>
          <w:tcPr>
            <w:tcW w:w="2522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10000</w:t>
            </w:r>
          </w:p>
        </w:tc>
      </w:tr>
    </w:tbl>
    <w:p w:rsidR="0032295B" w:rsidRPr="0032295B" w:rsidRDefault="0032295B" w:rsidP="0032295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5) дополнить статьей 32.1:</w:t>
      </w:r>
    </w:p>
    <w:p w:rsidR="0032295B" w:rsidRPr="0032295B" w:rsidRDefault="0032295B" w:rsidP="0032295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29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«Статья 32.1.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tbl>
      <w:tblPr>
        <w:tblStyle w:val="a7"/>
        <w:tblW w:w="14742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7654"/>
      </w:tblGrid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spacing w:line="360" w:lineRule="auto"/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32295B" w:rsidRPr="0032295B" w:rsidRDefault="0032295B" w:rsidP="0032295B">
            <w:pPr>
              <w:spacing w:line="360" w:lineRule="auto"/>
              <w:jc w:val="center"/>
              <w:rPr>
                <w:rFonts w:ascii="Cambria" w:eastAsia="MS MinNew Roman" w:hAnsi="Cambria"/>
                <w:b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/>
                <w:bCs/>
                <w:sz w:val="24"/>
                <w:szCs w:val="24"/>
              </w:rPr>
              <w:t>Сп1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Минимальная площадь земельного участка, кв.м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Максимальная площадь земельного участка, кв.м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400000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20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0,5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 xml:space="preserve">Максимальный процент застройки </w:t>
            </w:r>
            <w:r w:rsidRPr="0032295B">
              <w:rPr>
                <w:rFonts w:ascii="Cambria" w:eastAsia="MS Mincho" w:hAnsi="Cambria"/>
                <w:color w:val="000000"/>
                <w:sz w:val="24"/>
                <w:szCs w:val="24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  <w:tr w:rsidR="0032295B" w:rsidRPr="0032295B" w:rsidTr="0032295B">
        <w:tc>
          <w:tcPr>
            <w:tcW w:w="851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</w:p>
        </w:tc>
        <w:tc>
          <w:tcPr>
            <w:tcW w:w="13891" w:type="dxa"/>
            <w:gridSpan w:val="2"/>
            <w:shd w:val="clear" w:color="auto" w:fill="D9D9D9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cho" w:hAnsi="Cambria"/>
                <w:sz w:val="24"/>
                <w:szCs w:val="24"/>
              </w:rPr>
              <w:t>Иные показатели</w:t>
            </w:r>
          </w:p>
        </w:tc>
      </w:tr>
      <w:tr w:rsidR="0032295B" w:rsidRPr="0032295B" w:rsidTr="00CE7CAC">
        <w:tc>
          <w:tcPr>
            <w:tcW w:w="851" w:type="dxa"/>
          </w:tcPr>
          <w:p w:rsidR="0032295B" w:rsidRPr="0032295B" w:rsidRDefault="0032295B" w:rsidP="0032295B">
            <w:pPr>
              <w:numPr>
                <w:ilvl w:val="0"/>
                <w:numId w:val="12"/>
              </w:numPr>
              <w:contextualSpacing/>
              <w:jc w:val="both"/>
              <w:rPr>
                <w:rFonts w:eastAsia="MS Min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5B" w:rsidRPr="0032295B" w:rsidRDefault="0032295B" w:rsidP="0032295B">
            <w:pPr>
              <w:jc w:val="both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7654" w:type="dxa"/>
          </w:tcPr>
          <w:p w:rsidR="0032295B" w:rsidRPr="0032295B" w:rsidRDefault="0032295B" w:rsidP="0032295B">
            <w:pPr>
              <w:jc w:val="center"/>
              <w:rPr>
                <w:rFonts w:ascii="Cambria" w:eastAsia="MS MinNew Roman" w:hAnsi="Cambria"/>
                <w:bCs/>
                <w:sz w:val="24"/>
                <w:szCs w:val="24"/>
              </w:rPr>
            </w:pPr>
            <w:r w:rsidRPr="0032295B">
              <w:rPr>
                <w:rFonts w:ascii="Cambria" w:eastAsia="MS MinNew Roman" w:hAnsi="Cambria"/>
                <w:bCs/>
                <w:sz w:val="24"/>
                <w:szCs w:val="24"/>
              </w:rPr>
              <w:t>-</w:t>
            </w:r>
          </w:p>
        </w:tc>
      </w:tr>
    </w:tbl>
    <w:p w:rsidR="0032295B" w:rsidRPr="0032295B" w:rsidRDefault="0032295B" w:rsidP="0032295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32295B" w:rsidRPr="0032295B" w:rsidSect="006B251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295B" w:rsidRDefault="0032295B"/>
    <w:sectPr w:rsidR="0032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D4" w:rsidRDefault="00A279D4">
      <w:pPr>
        <w:spacing w:after="0" w:line="240" w:lineRule="auto"/>
      </w:pPr>
      <w:r>
        <w:separator/>
      </w:r>
    </w:p>
  </w:endnote>
  <w:endnote w:type="continuationSeparator" w:id="0">
    <w:p w:rsidR="00A279D4" w:rsidRDefault="00A2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D4" w:rsidRDefault="00A279D4">
      <w:pPr>
        <w:spacing w:after="0" w:line="240" w:lineRule="auto"/>
      </w:pPr>
      <w:r>
        <w:separator/>
      </w:r>
    </w:p>
  </w:footnote>
  <w:footnote w:type="continuationSeparator" w:id="0">
    <w:p w:rsidR="00A279D4" w:rsidRDefault="00A2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9" w:rsidRDefault="003F1B85" w:rsidP="00FE3D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B2519" w:rsidRDefault="00A279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9" w:rsidRPr="00632C8A" w:rsidRDefault="003F1B85" w:rsidP="00FE3D38">
    <w:pPr>
      <w:pStyle w:val="a8"/>
      <w:framePr w:wrap="around" w:vAnchor="text" w:hAnchor="margin" w:xAlign="center" w:y="1"/>
      <w:rPr>
        <w:rStyle w:val="aa"/>
        <w:rFonts w:ascii="Times New Roman" w:hAnsi="Times New Roman"/>
      </w:rPr>
    </w:pPr>
    <w:r w:rsidRPr="00632C8A">
      <w:rPr>
        <w:rStyle w:val="aa"/>
        <w:rFonts w:ascii="Times New Roman" w:hAnsi="Times New Roman"/>
      </w:rPr>
      <w:fldChar w:fldCharType="begin"/>
    </w:r>
    <w:r w:rsidRPr="00632C8A">
      <w:rPr>
        <w:rStyle w:val="aa"/>
        <w:rFonts w:ascii="Times New Roman" w:hAnsi="Times New Roman"/>
      </w:rPr>
      <w:instrText xml:space="preserve">PAGE  </w:instrText>
    </w:r>
    <w:r w:rsidRPr="00632C8A">
      <w:rPr>
        <w:rStyle w:val="aa"/>
        <w:rFonts w:ascii="Times New Roman" w:hAnsi="Times New Roman"/>
      </w:rPr>
      <w:fldChar w:fldCharType="separate"/>
    </w:r>
    <w:r w:rsidR="00584259">
      <w:rPr>
        <w:rStyle w:val="aa"/>
        <w:rFonts w:ascii="Times New Roman" w:hAnsi="Times New Roman"/>
        <w:noProof/>
      </w:rPr>
      <w:t>1</w:t>
    </w:r>
    <w:r w:rsidRPr="00632C8A">
      <w:rPr>
        <w:rStyle w:val="aa"/>
        <w:rFonts w:ascii="Times New Roman" w:hAnsi="Times New Roman"/>
      </w:rPr>
      <w:fldChar w:fldCharType="end"/>
    </w:r>
  </w:p>
  <w:p w:rsidR="006B2519" w:rsidRDefault="00A279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F212A"/>
    <w:multiLevelType w:val="hybridMultilevel"/>
    <w:tmpl w:val="92BCA896"/>
    <w:lvl w:ilvl="0" w:tplc="5736234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76E628B"/>
    <w:multiLevelType w:val="hybridMultilevel"/>
    <w:tmpl w:val="663A4578"/>
    <w:lvl w:ilvl="0" w:tplc="E2B02338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740C6A"/>
    <w:multiLevelType w:val="hybridMultilevel"/>
    <w:tmpl w:val="C6DC9ECE"/>
    <w:lvl w:ilvl="0" w:tplc="60FAC19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3C42DB"/>
    <w:multiLevelType w:val="hybridMultilevel"/>
    <w:tmpl w:val="0EC04BDE"/>
    <w:lvl w:ilvl="0" w:tplc="9D9E2D80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F0E"/>
    <w:multiLevelType w:val="hybridMultilevel"/>
    <w:tmpl w:val="46B2AA4E"/>
    <w:lvl w:ilvl="0" w:tplc="76566258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800FE"/>
    <w:multiLevelType w:val="hybridMultilevel"/>
    <w:tmpl w:val="6896D3B8"/>
    <w:lvl w:ilvl="0" w:tplc="0409000F">
      <w:start w:val="1"/>
      <w:numFmt w:val="decimal"/>
      <w:lvlText w:val="%1."/>
      <w:lvlJc w:val="left"/>
      <w:pPr>
        <w:ind w:left="3371" w:hanging="360"/>
      </w:pPr>
    </w:lvl>
    <w:lvl w:ilvl="1" w:tplc="04090019" w:tentative="1">
      <w:start w:val="1"/>
      <w:numFmt w:val="lowerLetter"/>
      <w:lvlText w:val="%2."/>
      <w:lvlJc w:val="left"/>
      <w:pPr>
        <w:ind w:left="4091" w:hanging="360"/>
      </w:pPr>
    </w:lvl>
    <w:lvl w:ilvl="2" w:tplc="0409001B" w:tentative="1">
      <w:start w:val="1"/>
      <w:numFmt w:val="lowerRoman"/>
      <w:lvlText w:val="%3."/>
      <w:lvlJc w:val="right"/>
      <w:pPr>
        <w:ind w:left="4811" w:hanging="180"/>
      </w:pPr>
    </w:lvl>
    <w:lvl w:ilvl="3" w:tplc="0409000F" w:tentative="1">
      <w:start w:val="1"/>
      <w:numFmt w:val="decimal"/>
      <w:lvlText w:val="%4."/>
      <w:lvlJc w:val="left"/>
      <w:pPr>
        <w:ind w:left="5531" w:hanging="360"/>
      </w:pPr>
    </w:lvl>
    <w:lvl w:ilvl="4" w:tplc="04090019" w:tentative="1">
      <w:start w:val="1"/>
      <w:numFmt w:val="lowerLetter"/>
      <w:lvlText w:val="%5."/>
      <w:lvlJc w:val="left"/>
      <w:pPr>
        <w:ind w:left="6251" w:hanging="360"/>
      </w:pPr>
    </w:lvl>
    <w:lvl w:ilvl="5" w:tplc="0409001B" w:tentative="1">
      <w:start w:val="1"/>
      <w:numFmt w:val="lowerRoman"/>
      <w:lvlText w:val="%6."/>
      <w:lvlJc w:val="right"/>
      <w:pPr>
        <w:ind w:left="6971" w:hanging="180"/>
      </w:pPr>
    </w:lvl>
    <w:lvl w:ilvl="6" w:tplc="0409000F" w:tentative="1">
      <w:start w:val="1"/>
      <w:numFmt w:val="decimal"/>
      <w:lvlText w:val="%7."/>
      <w:lvlJc w:val="left"/>
      <w:pPr>
        <w:ind w:left="7691" w:hanging="360"/>
      </w:pPr>
    </w:lvl>
    <w:lvl w:ilvl="7" w:tplc="04090019" w:tentative="1">
      <w:start w:val="1"/>
      <w:numFmt w:val="lowerLetter"/>
      <w:lvlText w:val="%8."/>
      <w:lvlJc w:val="left"/>
      <w:pPr>
        <w:ind w:left="8411" w:hanging="360"/>
      </w:pPr>
    </w:lvl>
    <w:lvl w:ilvl="8" w:tplc="0409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2">
    <w:nsid w:val="7E055900"/>
    <w:multiLevelType w:val="hybridMultilevel"/>
    <w:tmpl w:val="DD76A5A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1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83"/>
    <w:rsid w:val="0032295B"/>
    <w:rsid w:val="003F1B85"/>
    <w:rsid w:val="00584259"/>
    <w:rsid w:val="00741D83"/>
    <w:rsid w:val="00A279D4"/>
    <w:rsid w:val="00BE5672"/>
    <w:rsid w:val="00F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295B"/>
  </w:style>
  <w:style w:type="paragraph" w:styleId="a3">
    <w:name w:val="List Paragraph"/>
    <w:basedOn w:val="a"/>
    <w:uiPriority w:val="99"/>
    <w:qFormat/>
    <w:rsid w:val="003229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22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32295B"/>
    <w:rPr>
      <w:vertAlign w:val="superscript"/>
    </w:rPr>
  </w:style>
  <w:style w:type="table" w:styleId="a7">
    <w:name w:val="Table Grid"/>
    <w:basedOn w:val="a1"/>
    <w:uiPriority w:val="59"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character" w:styleId="aa">
    <w:name w:val="page number"/>
    <w:uiPriority w:val="99"/>
    <w:semiHidden/>
    <w:unhideWhenUsed/>
    <w:rsid w:val="0032295B"/>
  </w:style>
  <w:style w:type="paragraph" w:styleId="ab">
    <w:name w:val="footer"/>
    <w:basedOn w:val="a"/>
    <w:link w:val="ac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2295B"/>
    <w:rPr>
      <w:rFonts w:ascii="Lucida Grande CY" w:eastAsia="MS Mincho" w:hAnsi="Lucida Grande CY" w:cs="Lucida Grande CY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32295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29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295B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295B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295B"/>
    <w:rPr>
      <w:rFonts w:ascii="Lucida Grande CY" w:eastAsia="MS Mincho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295B"/>
  </w:style>
  <w:style w:type="paragraph" w:styleId="a3">
    <w:name w:val="List Paragraph"/>
    <w:basedOn w:val="a"/>
    <w:uiPriority w:val="99"/>
    <w:qFormat/>
    <w:rsid w:val="003229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22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32295B"/>
    <w:rPr>
      <w:vertAlign w:val="superscript"/>
    </w:rPr>
  </w:style>
  <w:style w:type="table" w:styleId="a7">
    <w:name w:val="Table Grid"/>
    <w:basedOn w:val="a1"/>
    <w:uiPriority w:val="59"/>
    <w:rsid w:val="0032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character" w:styleId="aa">
    <w:name w:val="page number"/>
    <w:uiPriority w:val="99"/>
    <w:semiHidden/>
    <w:unhideWhenUsed/>
    <w:rsid w:val="0032295B"/>
  </w:style>
  <w:style w:type="paragraph" w:styleId="ab">
    <w:name w:val="footer"/>
    <w:basedOn w:val="a"/>
    <w:link w:val="ac"/>
    <w:uiPriority w:val="99"/>
    <w:unhideWhenUsed/>
    <w:rsid w:val="0032295B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2295B"/>
    <w:rPr>
      <w:rFonts w:ascii="Lucida Grande CY" w:eastAsia="MS Mincho" w:hAnsi="Lucida Grande CY" w:cs="Lucida Grande CY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32295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29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295B"/>
    <w:rPr>
      <w:rFonts w:ascii="Cambria" w:eastAsia="MS Mincho" w:hAnsi="Cambria" w:cs="Times New Roman"/>
      <w:sz w:val="24"/>
      <w:szCs w:val="24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295B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295B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2295B"/>
    <w:pPr>
      <w:spacing w:after="0" w:line="240" w:lineRule="auto"/>
    </w:pPr>
    <w:rPr>
      <w:rFonts w:ascii="Lucida Grande CY" w:eastAsia="MS Mincho" w:hAnsi="Lucida Grande CY" w:cs="Lucida Grande CY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295B"/>
    <w:rPr>
      <w:rFonts w:ascii="Lucida Grande CY" w:eastAsia="MS Mincho" w:hAnsi="Lucida Grande CY" w:cs="Lucida Grande CY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2016-04-27T05:14:00Z</cp:lastPrinted>
  <dcterms:created xsi:type="dcterms:W3CDTF">2016-04-27T05:15:00Z</dcterms:created>
  <dcterms:modified xsi:type="dcterms:W3CDTF">2016-04-27T05:15:00Z</dcterms:modified>
</cp:coreProperties>
</file>