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B9" w:rsidRDefault="005505B9" w:rsidP="007F0099">
      <w:pPr>
        <w:jc w:val="right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right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ПРОЕКТ</w:t>
      </w:r>
    </w:p>
    <w:p w:rsid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5505B9" w:rsidRDefault="005505B9" w:rsidP="007F0099">
      <w:pPr>
        <w:jc w:val="center"/>
        <w:rPr>
          <w:rFonts w:ascii="Times New Roman" w:eastAsia="Times New Roman" w:hAnsi="Times New Roman"/>
        </w:rPr>
      </w:pPr>
    </w:p>
    <w:p w:rsidR="005505B9" w:rsidRDefault="005505B9" w:rsidP="007F0099">
      <w:pPr>
        <w:jc w:val="center"/>
        <w:rPr>
          <w:rFonts w:ascii="Times New Roman" w:eastAsia="Times New Roman" w:hAnsi="Times New Roman"/>
        </w:rPr>
      </w:pPr>
    </w:p>
    <w:p w:rsidR="005505B9" w:rsidRDefault="005505B9" w:rsidP="007F0099">
      <w:pPr>
        <w:jc w:val="center"/>
        <w:rPr>
          <w:rFonts w:ascii="Times New Roman" w:eastAsia="Times New Roman" w:hAnsi="Times New Roman"/>
        </w:rPr>
      </w:pPr>
    </w:p>
    <w:p w:rsidR="005505B9" w:rsidRDefault="005505B9" w:rsidP="007F0099">
      <w:pPr>
        <w:jc w:val="center"/>
        <w:rPr>
          <w:rFonts w:ascii="Times New Roman" w:eastAsia="Times New Roman" w:hAnsi="Times New Roman"/>
        </w:rPr>
      </w:pPr>
    </w:p>
    <w:p w:rsidR="005505B9" w:rsidRPr="007F0099" w:rsidRDefault="005505B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  <w:r w:rsidRPr="007F009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B24ED92" wp14:editId="12BAD561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rPr>
          <w:rFonts w:ascii="Times New Roman" w:eastAsia="Times New Roman" w:hAnsi="Times New Roman"/>
        </w:rPr>
      </w:pP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Российская Федерация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Самарская область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муниципальный район Волжский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СОБРАНИЕ ПРЕДСТАВИТЕЛЕЙ СЕЛЬСКОГО ПОСЕЛЕНИЯ Лопатино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F0099">
        <w:rPr>
          <w:rFonts w:ascii="Times New Roman" w:eastAsia="Times New Roman" w:hAnsi="Times New Roman"/>
          <w:b/>
          <w:bCs/>
          <w:caps/>
          <w:sz w:val="28"/>
          <w:szCs w:val="28"/>
        </w:rPr>
        <w:t>четвертого созыва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F0099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7F0099" w:rsidRPr="007F0099" w:rsidRDefault="007F0099" w:rsidP="007F0099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7F0099" w:rsidRPr="007F0099" w:rsidRDefault="007F0099" w:rsidP="007F0099">
      <w:pPr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F0099">
        <w:rPr>
          <w:rFonts w:ascii="Times New Roman" w:eastAsia="Times New Roman" w:hAnsi="Times New Roman"/>
          <w:b/>
          <w:sz w:val="28"/>
          <w:szCs w:val="28"/>
        </w:rPr>
        <w:t>от ________________ года               № ____</w:t>
      </w:r>
      <w:r w:rsidRPr="007F0099">
        <w:rPr>
          <w:rFonts w:ascii="Times New Roman" w:eastAsia="Times New Roman" w:hAnsi="Times New Roman"/>
          <w:b/>
          <w:sz w:val="28"/>
          <w:szCs w:val="28"/>
        </w:rPr>
        <w:tab/>
      </w:r>
      <w:r w:rsidRPr="007F0099">
        <w:rPr>
          <w:rFonts w:ascii="Times New Roman" w:eastAsia="Times New Roman" w:hAnsi="Times New Roman"/>
          <w:b/>
          <w:sz w:val="28"/>
          <w:szCs w:val="28"/>
        </w:rPr>
        <w:tab/>
      </w:r>
      <w:r w:rsidRPr="007F0099">
        <w:rPr>
          <w:rFonts w:ascii="Times New Roman" w:eastAsia="Times New Roman" w:hAnsi="Times New Roman"/>
          <w:b/>
          <w:sz w:val="28"/>
          <w:szCs w:val="28"/>
        </w:rPr>
        <w:tab/>
        <w:t>с. Лопатино</w:t>
      </w:r>
    </w:p>
    <w:p w:rsidR="007F0099" w:rsidRPr="007F0099" w:rsidRDefault="007F0099" w:rsidP="007F0099">
      <w:pPr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7F0099" w:rsidRPr="007F0099" w:rsidRDefault="007F0099" w:rsidP="007F0099">
      <w:pPr>
        <w:widowControl w:val="0"/>
        <w:tabs>
          <w:tab w:val="left" w:pos="7600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Andale Sans UI" w:hAnsi="Times New Roman"/>
          <w:kern w:val="3"/>
          <w:lang w:eastAsia="en-US"/>
        </w:rPr>
      </w:pPr>
    </w:p>
    <w:p w:rsidR="007F0099" w:rsidRPr="007F0099" w:rsidRDefault="007F0099" w:rsidP="007F0099">
      <w:pPr>
        <w:suppressAutoHyphens/>
        <w:spacing w:line="276" w:lineRule="auto"/>
        <w:jc w:val="center"/>
        <w:rPr>
          <w:rFonts w:ascii="Times New Roman" w:eastAsia="Times New Roman" w:hAnsi="Times New Roman"/>
          <w:b/>
          <w:bCs/>
          <w:kern w:val="2"/>
          <w:lang w:eastAsia="ar-SA"/>
        </w:rPr>
      </w:pPr>
      <w:r w:rsidRPr="007F0099">
        <w:rPr>
          <w:rFonts w:ascii="Times New Roman" w:eastAsiaTheme="minorHAnsi" w:hAnsi="Times New Roman"/>
          <w:b/>
          <w:bCs/>
          <w:lang w:eastAsia="en-US"/>
        </w:rPr>
        <w:t xml:space="preserve">О внесении изменений в </w:t>
      </w:r>
      <w:bookmarkStart w:id="0" w:name="_Hlk501025662"/>
      <w:r w:rsidRPr="007F0099">
        <w:rPr>
          <w:rFonts w:ascii="Times New Roman" w:eastAsiaTheme="minorHAnsi" w:hAnsi="Times New Roman"/>
          <w:b/>
          <w:bCs/>
          <w:kern w:val="2"/>
          <w:lang w:eastAsia="ar-SA"/>
        </w:rPr>
        <w:t>Правила благоустройства территории сельского</w:t>
      </w:r>
    </w:p>
    <w:p w:rsidR="007F0099" w:rsidRPr="007F0099" w:rsidRDefault="007F0099" w:rsidP="007F0099">
      <w:pPr>
        <w:suppressAutoHyphens/>
        <w:spacing w:line="276" w:lineRule="auto"/>
        <w:jc w:val="center"/>
        <w:rPr>
          <w:rFonts w:ascii="Times New Roman" w:eastAsiaTheme="minorHAnsi" w:hAnsi="Times New Roman"/>
          <w:b/>
          <w:bCs/>
          <w:kern w:val="2"/>
          <w:lang w:eastAsia="ar-SA"/>
        </w:rPr>
      </w:pPr>
      <w:r w:rsidRPr="007F0099">
        <w:rPr>
          <w:rFonts w:ascii="Times New Roman" w:eastAsiaTheme="minorHAnsi" w:hAnsi="Times New Roman"/>
          <w:b/>
          <w:bCs/>
          <w:kern w:val="2"/>
          <w:lang w:eastAsia="ar-SA"/>
        </w:rPr>
        <w:t>поселения Лопатино муниципального района Волжский</w:t>
      </w:r>
    </w:p>
    <w:p w:rsidR="007F0099" w:rsidRPr="007F0099" w:rsidRDefault="007F0099" w:rsidP="007F0099">
      <w:pPr>
        <w:suppressAutoHyphens/>
        <w:spacing w:line="276" w:lineRule="auto"/>
        <w:jc w:val="center"/>
        <w:rPr>
          <w:rFonts w:ascii="Times New Roman" w:eastAsiaTheme="minorHAnsi" w:hAnsi="Times New Roman"/>
          <w:b/>
          <w:bCs/>
          <w:kern w:val="2"/>
          <w:lang w:eastAsia="ar-SA"/>
        </w:rPr>
      </w:pPr>
      <w:r w:rsidRPr="007F0099">
        <w:rPr>
          <w:rFonts w:ascii="Times New Roman" w:eastAsiaTheme="minorHAnsi" w:hAnsi="Times New Roman"/>
          <w:b/>
          <w:bCs/>
          <w:kern w:val="2"/>
          <w:lang w:eastAsia="ar-SA"/>
        </w:rPr>
        <w:t>Самарской области</w:t>
      </w:r>
      <w:bookmarkEnd w:id="0"/>
    </w:p>
    <w:p w:rsidR="007F0099" w:rsidRPr="007F0099" w:rsidRDefault="007F0099" w:rsidP="007F0099">
      <w:pPr>
        <w:suppressAutoHyphens/>
        <w:spacing w:after="200" w:line="276" w:lineRule="auto"/>
        <w:jc w:val="both"/>
        <w:rPr>
          <w:rFonts w:ascii="Times New Roman" w:eastAsia="Andale Sans UI" w:hAnsi="Times New Roman"/>
          <w:kern w:val="3"/>
        </w:rPr>
      </w:pPr>
    </w:p>
    <w:p w:rsidR="007F0099" w:rsidRPr="007F0099" w:rsidRDefault="007F0099" w:rsidP="007F0099">
      <w:pPr>
        <w:suppressAutoHyphens/>
        <w:spacing w:after="200" w:line="276" w:lineRule="auto"/>
        <w:ind w:firstLine="567"/>
        <w:jc w:val="both"/>
        <w:rPr>
          <w:rFonts w:ascii="Times New Roman" w:eastAsia="Times New Roman" w:hAnsi="Times New Roman"/>
          <w:kern w:val="2"/>
          <w:lang w:eastAsia="ar-SA"/>
        </w:rPr>
      </w:pPr>
      <w:r w:rsidRPr="007F0099">
        <w:rPr>
          <w:rFonts w:ascii="Times New Roman" w:eastAsiaTheme="minorHAnsi" w:hAnsi="Times New Roman"/>
          <w:color w:val="1E1E1E"/>
          <w:lang w:eastAsia="en-US"/>
        </w:rPr>
        <w:t>В целях 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года № 1042/пр, в соответствии с Постановлением </w:t>
      </w:r>
      <w:r w:rsidRPr="007F0099">
        <w:rPr>
          <w:rFonts w:ascii="Times New Roman" w:eastAsiaTheme="minorHAnsi" w:hAnsi="Times New Roman"/>
          <w:color w:val="212121"/>
          <w:lang w:eastAsia="en-US"/>
        </w:rPr>
        <w:t>Правительства Российской Федерации от 25.12.2021 года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5-2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</w:t>
      </w:r>
      <w:r w:rsidRPr="007F0099">
        <w:rPr>
          <w:rFonts w:ascii="Times New Roman" w:eastAsiaTheme="minorHAnsi" w:hAnsi="Times New Roman"/>
          <w:color w:val="1E1E1E"/>
          <w:lang w:eastAsia="en-US"/>
        </w:rPr>
        <w:t>, приказом Министерства строительства Самарской области от 09.12.2022 № 130-п «О признании утратившими силу отдельных приказов министерства строительства Самарской области», </w:t>
      </w:r>
      <w:r w:rsidRPr="007F0099">
        <w:rPr>
          <w:rFonts w:ascii="Times New Roman" w:eastAsiaTheme="minorHAnsi" w:hAnsi="Times New Roman"/>
          <w:color w:val="212121"/>
          <w:lang w:eastAsia="en-US"/>
        </w:rPr>
        <w:t xml:space="preserve">руководствуясь Уставом </w:t>
      </w:r>
      <w:r w:rsidRPr="007F0099">
        <w:rPr>
          <w:rFonts w:ascii="Times New Roman" w:eastAsiaTheme="minorHAnsi" w:hAnsi="Times New Roman"/>
          <w:lang w:eastAsia="en-US"/>
        </w:rPr>
        <w:t>сельского поселения Лопатино муниципального района Волжский Самарской области, Собрание представителей сельского поселения Лопатино муниципального района Волжский Самарской области</w:t>
      </w:r>
      <w:r w:rsidRPr="007F0099">
        <w:rPr>
          <w:rFonts w:ascii="Times New Roman" w:eastAsia="Times New Roman" w:hAnsi="Times New Roman"/>
          <w:kern w:val="2"/>
          <w:lang w:eastAsia="ar-SA"/>
        </w:rPr>
        <w:t>,</w:t>
      </w:r>
    </w:p>
    <w:p w:rsidR="007F0099" w:rsidRPr="007F0099" w:rsidRDefault="007F0099" w:rsidP="007F0099">
      <w:pPr>
        <w:widowControl w:val="0"/>
        <w:tabs>
          <w:tab w:val="left" w:pos="7600"/>
        </w:tabs>
        <w:suppressAutoHyphens/>
        <w:autoSpaceDN w:val="0"/>
        <w:spacing w:after="200" w:line="276" w:lineRule="auto"/>
        <w:ind w:firstLine="567"/>
        <w:textAlignment w:val="baseline"/>
        <w:rPr>
          <w:rFonts w:ascii="Times New Roman" w:eastAsia="Andale Sans UI" w:hAnsi="Times New Roman"/>
          <w:kern w:val="3"/>
          <w:lang w:eastAsia="en-US"/>
        </w:rPr>
      </w:pPr>
      <w:r w:rsidRPr="007F0099">
        <w:rPr>
          <w:rFonts w:ascii="Times New Roman" w:eastAsia="Andale Sans UI" w:hAnsi="Times New Roman"/>
          <w:kern w:val="3"/>
          <w:lang w:eastAsia="en-US"/>
        </w:rPr>
        <w:lastRenderedPageBreak/>
        <w:t>РЕШИЛО: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 1.Внести следующие изменения в </w:t>
      </w:r>
      <w:r w:rsidRPr="007F0099">
        <w:rPr>
          <w:rFonts w:ascii="Times New Roman" w:eastAsia="Andale Sans UI" w:hAnsi="Times New Roman"/>
          <w:kern w:val="3"/>
          <w:lang w:eastAsia="en-US"/>
        </w:rPr>
        <w:t>Правила благоустройства территории сельского поселения Лопатино муниципального района Волжский Самарской области, утвержденные Решением Собрания представителей сельского поселения Лопатино муниципального района Волжский Самарской области от 30.11.2017 № 94 (далее – Правила)</w:t>
      </w:r>
      <w:r w:rsidRPr="007F0099">
        <w:rPr>
          <w:rFonts w:ascii="Times New Roman" w:eastAsiaTheme="minorHAnsi" w:hAnsi="Times New Roman"/>
          <w:lang w:eastAsia="en-US"/>
        </w:rPr>
        <w:t>: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1.1. В разделе </w:t>
      </w:r>
      <w:r w:rsidR="0016581B">
        <w:rPr>
          <w:rFonts w:ascii="Times New Roman" w:eastAsiaTheme="minorHAnsi" w:hAnsi="Times New Roman"/>
          <w:lang w:eastAsia="en-US"/>
        </w:rPr>
        <w:t>1</w:t>
      </w:r>
      <w:r w:rsidRPr="007F0099">
        <w:rPr>
          <w:rFonts w:ascii="Times New Roman" w:eastAsiaTheme="minorHAnsi" w:hAnsi="Times New Roman"/>
          <w:lang w:eastAsia="en-US"/>
        </w:rPr>
        <w:t xml:space="preserve">, пункт 6 Правил расшифровку термина «Прилегающая территория» изложить в следующей редакции: «территория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в соответствии с настоящими Правилами. </w:t>
      </w:r>
      <w:bookmarkStart w:id="1" w:name="_Hlk135141288"/>
      <w:r w:rsidRPr="007F0099">
        <w:rPr>
          <w:rFonts w:ascii="Times New Roman" w:eastAsiaTheme="minorHAnsi" w:hAnsi="Times New Roman"/>
          <w:lang w:eastAsia="en-US"/>
        </w:rPr>
        <w:t xml:space="preserve">Данные территории включают в себя 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тротуары, дворовые территории, зеленые насаждения, газоны и иные объекты благоустройства, но ограничиваются полосой отвода автомобильной дороги, внутриквартальным проездом, границей прилегающей территории другого юридического, физического лица, индивидуального предпринимателя</w:t>
      </w:r>
      <w:bookmarkEnd w:id="1"/>
      <w:r w:rsidRPr="007F0099">
        <w:rPr>
          <w:rFonts w:ascii="Times New Roman" w:eastAsiaTheme="minorHAnsi" w:hAnsi="Times New Roman"/>
          <w:lang w:eastAsia="en-US"/>
        </w:rPr>
        <w:t>».</w:t>
      </w:r>
    </w:p>
    <w:p w:rsidR="007F0099" w:rsidRPr="007F0099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Theme="minorHAnsi" w:hAnsi="Times New Roman"/>
          <w:lang w:eastAsia="en-US"/>
        </w:rPr>
        <w:t xml:space="preserve">1.2. </w:t>
      </w:r>
      <w:r w:rsidR="0016581B">
        <w:rPr>
          <w:rFonts w:ascii="Times New Roman" w:eastAsiaTheme="minorHAnsi" w:hAnsi="Times New Roman"/>
          <w:lang w:eastAsia="en-US"/>
        </w:rPr>
        <w:t>Раздел 5</w:t>
      </w:r>
      <w:r w:rsidRPr="007F0099">
        <w:rPr>
          <w:rFonts w:ascii="Times New Roman" w:eastAsiaTheme="minorHAnsi" w:hAnsi="Times New Roman"/>
          <w:lang w:eastAsia="en-US"/>
        </w:rPr>
        <w:t xml:space="preserve"> Правил дополнить </w:t>
      </w:r>
      <w:r w:rsidR="0016581B">
        <w:rPr>
          <w:rFonts w:ascii="Times New Roman" w:eastAsiaTheme="minorHAnsi" w:hAnsi="Times New Roman"/>
          <w:lang w:eastAsia="en-US"/>
        </w:rPr>
        <w:t>пунктом 189.1</w:t>
      </w:r>
      <w:r w:rsidRPr="007F0099">
        <w:rPr>
          <w:rFonts w:ascii="Times New Roman" w:eastAsiaTheme="minorHAnsi" w:hAnsi="Times New Roman"/>
          <w:lang w:eastAsia="en-US"/>
        </w:rPr>
        <w:t xml:space="preserve"> следующего содержания: «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Средства размещения информации, в том числе информационные указатели, реклама и вывески, размещаемые на одной улице, на одном здании, сооружении рекомендуется оформлять в едином концептуальном и стилевом решении и декоративно-художественном дизайнерском стиле для данной улицы, здания, сооружения, в соответствии с положениями дизайн-кода города (при его наличии).</w:t>
      </w:r>
    </w:p>
    <w:p w:rsidR="007F0099" w:rsidRPr="007F0099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/>
          <w:shd w:val="clear" w:color="auto" w:fill="FFFFFF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1.3. Дополнить Правила пунктами </w:t>
      </w:r>
      <w:r w:rsidR="0016581B">
        <w:rPr>
          <w:rFonts w:ascii="Times New Roman" w:eastAsiaTheme="minorHAnsi" w:hAnsi="Times New Roman"/>
          <w:lang w:eastAsia="en-US"/>
        </w:rPr>
        <w:t>26</w:t>
      </w:r>
      <w:r w:rsidRPr="007F0099">
        <w:rPr>
          <w:rFonts w:ascii="Times New Roman" w:eastAsiaTheme="minorHAnsi" w:hAnsi="Times New Roman"/>
          <w:lang w:eastAsia="en-US"/>
        </w:rPr>
        <w:t>.</w:t>
      </w:r>
      <w:r w:rsidR="0016581B">
        <w:rPr>
          <w:rFonts w:ascii="Times New Roman" w:eastAsiaTheme="minorHAnsi" w:hAnsi="Times New Roman"/>
          <w:lang w:eastAsia="en-US"/>
        </w:rPr>
        <w:t>7</w:t>
      </w:r>
      <w:r w:rsidRPr="007F0099">
        <w:rPr>
          <w:rFonts w:ascii="Times New Roman" w:eastAsiaTheme="minorHAnsi" w:hAnsi="Times New Roman"/>
          <w:lang w:eastAsia="en-US"/>
        </w:rPr>
        <w:t>-</w:t>
      </w:r>
      <w:r w:rsidR="00C147B3">
        <w:rPr>
          <w:rFonts w:ascii="Times New Roman" w:eastAsiaTheme="minorHAnsi" w:hAnsi="Times New Roman"/>
          <w:lang w:eastAsia="en-US"/>
        </w:rPr>
        <w:t>26.9.</w:t>
      </w:r>
      <w:r w:rsidRPr="007F0099">
        <w:rPr>
          <w:rFonts w:ascii="Times New Roman" w:eastAsiaTheme="minorHAnsi" w:hAnsi="Times New Roman"/>
          <w:lang w:eastAsia="en-US"/>
        </w:rPr>
        <w:t xml:space="preserve"> следующего содержания: «</w:t>
      </w:r>
      <w:r w:rsidR="0016581B">
        <w:rPr>
          <w:rFonts w:ascii="Times New Roman" w:eastAsia="Times New Roman" w:hAnsi="Times New Roman"/>
        </w:rPr>
        <w:t>26.7</w:t>
      </w:r>
      <w:r w:rsidRPr="007F0099">
        <w:rPr>
          <w:rFonts w:ascii="Times New Roman" w:eastAsia="Times New Roman" w:hAnsi="Times New Roman"/>
        </w:rPr>
        <w:t xml:space="preserve">. 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Колористическое решение внешних поверхностей зданий, строений и сооружений необходимо проектировать с учетом концепции общего цветового решения застройки улиц и территорий муниципального образования.</w:t>
      </w:r>
    </w:p>
    <w:p w:rsidR="007F0099" w:rsidRPr="007F0099" w:rsidRDefault="0016581B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hd w:val="clear" w:color="auto" w:fill="FFFFFF"/>
          <w:lang w:eastAsia="en-US"/>
        </w:rPr>
        <w:t>26.8</w:t>
      </w:r>
      <w:r w:rsidR="007F0099" w:rsidRPr="007F0099">
        <w:rPr>
          <w:rFonts w:ascii="Times New Roman" w:eastAsiaTheme="minorHAnsi" w:hAnsi="Times New Roman"/>
          <w:shd w:val="clear" w:color="auto" w:fill="FFFFFF"/>
          <w:lang w:eastAsia="en-US"/>
        </w:rPr>
        <w:t xml:space="preserve">. Входные группы зданий жилого и общественного назначения (участки входов в здания) необходимо оборудовать осветительным оборудованием, навесом (козырьком), элементами сопряжения поверхностей, устройствами и приспособлениями для перемещения инвалидов и </w:t>
      </w:r>
      <w:r w:rsidR="007F0099" w:rsidRPr="00C147B3">
        <w:rPr>
          <w:rFonts w:ascii="Times New Roman" w:eastAsiaTheme="minorHAnsi" w:hAnsi="Times New Roman"/>
          <w:shd w:val="clear" w:color="auto" w:fill="FFFFFF"/>
          <w:lang w:eastAsia="en-US"/>
        </w:rPr>
        <w:t>иных лиц, испытывающих затруднения при самостоятельном передвижении (дал</w:t>
      </w:r>
      <w:r w:rsidR="00C147B3">
        <w:rPr>
          <w:rFonts w:ascii="Times New Roman" w:eastAsiaTheme="minorHAnsi" w:hAnsi="Times New Roman"/>
          <w:shd w:val="clear" w:color="auto" w:fill="FFFFFF"/>
          <w:lang w:eastAsia="en-US"/>
        </w:rPr>
        <w:t>ее - МГН</w:t>
      </w:r>
      <w:r w:rsidR="007F0099" w:rsidRPr="00C147B3">
        <w:rPr>
          <w:rFonts w:ascii="Times New Roman" w:eastAsiaTheme="minorHAnsi" w:hAnsi="Times New Roman"/>
          <w:shd w:val="clear" w:color="auto" w:fill="FFFFFF"/>
          <w:lang w:eastAsia="en-US"/>
        </w:rPr>
        <w:t>)</w:t>
      </w:r>
      <w:r w:rsidR="007F0099" w:rsidRPr="007F0099">
        <w:rPr>
          <w:rFonts w:ascii="Times New Roman" w:eastAsiaTheme="minorHAnsi" w:hAnsi="Times New Roman"/>
          <w:shd w:val="clear" w:color="auto" w:fill="FFFFFF"/>
          <w:lang w:eastAsia="en-US"/>
        </w:rPr>
        <w:t xml:space="preserve"> (пандусами, перилами и другими устройствами с учетом особенностей и потребностей МГН).</w:t>
      </w:r>
    </w:p>
    <w:p w:rsidR="007F0099" w:rsidRPr="007F0099" w:rsidRDefault="0016581B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Theme="minorHAnsi" w:hAnsi="Times New Roman"/>
          <w:shd w:val="clear" w:color="auto" w:fill="FFFFFF"/>
          <w:lang w:eastAsia="en-US"/>
        </w:rPr>
        <w:t>26.9</w:t>
      </w:r>
      <w:r w:rsidR="007F0099" w:rsidRPr="007F0099">
        <w:rPr>
          <w:rFonts w:ascii="Times New Roman" w:eastAsiaTheme="minorHAnsi" w:hAnsi="Times New Roman"/>
          <w:shd w:val="clear" w:color="auto" w:fill="FFFFFF"/>
          <w:lang w:eastAsia="en-US"/>
        </w:rPr>
        <w:t>. Антенны, дымоходы, наружные кондиционеры, размещаемые на зданиях, расположенных вдоль магистральных улиц населенного пункта, рекомендуется устанавливать со стороны дворовых фасадов».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 xml:space="preserve">1.4. Пункт </w:t>
      </w:r>
      <w:r w:rsidR="00C147B3">
        <w:rPr>
          <w:rFonts w:ascii="Times New Roman" w:eastAsia="Times New Roman" w:hAnsi="Times New Roman"/>
        </w:rPr>
        <w:t>9</w:t>
      </w:r>
      <w:r w:rsidRPr="007F0099">
        <w:rPr>
          <w:rFonts w:ascii="Times New Roman" w:eastAsia="Times New Roman" w:hAnsi="Times New Roman"/>
        </w:rPr>
        <w:t xml:space="preserve"> Правил </w:t>
      </w:r>
      <w:r w:rsidR="00C147B3">
        <w:rPr>
          <w:rFonts w:ascii="Times New Roman" w:eastAsia="Times New Roman" w:hAnsi="Times New Roman"/>
        </w:rPr>
        <w:t>дополнить абзацем</w:t>
      </w:r>
      <w:r w:rsidRPr="007F0099">
        <w:rPr>
          <w:rFonts w:ascii="Times New Roman" w:eastAsia="Times New Roman" w:hAnsi="Times New Roman"/>
        </w:rPr>
        <w:t xml:space="preserve"> в следующей редакции: «Своевременно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травы)».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 xml:space="preserve">1.5. Дополнить Правила пунктами </w:t>
      </w:r>
      <w:r w:rsidR="00C147B3">
        <w:rPr>
          <w:rFonts w:ascii="Times New Roman" w:eastAsia="Times New Roman" w:hAnsi="Times New Roman"/>
        </w:rPr>
        <w:t>47.12. - 47.14.</w:t>
      </w:r>
      <w:r w:rsidRPr="007F0099">
        <w:rPr>
          <w:rFonts w:ascii="Times New Roman" w:eastAsia="Times New Roman" w:hAnsi="Times New Roman"/>
        </w:rPr>
        <w:t xml:space="preserve"> следующего содержания: «</w:t>
      </w:r>
      <w:r w:rsidR="00C147B3">
        <w:rPr>
          <w:rFonts w:ascii="Times New Roman" w:eastAsia="Times New Roman" w:hAnsi="Times New Roman"/>
        </w:rPr>
        <w:t>47.12</w:t>
      </w:r>
      <w:r w:rsidRPr="007F0099">
        <w:rPr>
          <w:rFonts w:ascii="Times New Roman" w:eastAsia="Times New Roman" w:hAnsi="Times New Roman"/>
        </w:rPr>
        <w:t>.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7F0099" w:rsidRPr="007F0099" w:rsidRDefault="00C147B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47.13</w:t>
      </w:r>
      <w:r w:rsidR="007F0099" w:rsidRPr="007F0099">
        <w:rPr>
          <w:rFonts w:ascii="Times New Roman" w:eastAsia="Times New Roman" w:hAnsi="Times New Roman"/>
        </w:rPr>
        <w:t>. Производить комплексный уход за газонами, систематический покос газонов и иной травянистой растительности;</w:t>
      </w:r>
    </w:p>
    <w:p w:rsidR="007F0099" w:rsidRPr="007F0099" w:rsidRDefault="00C147B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47.14</w:t>
      </w:r>
      <w:r w:rsidR="007F0099" w:rsidRPr="007F0099">
        <w:rPr>
          <w:rFonts w:ascii="Times New Roman" w:eastAsia="Times New Roman" w:hAnsi="Times New Roman"/>
        </w:rPr>
        <w:t>. Проводить своевременный ремонт ограждений зеленых насаждений».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lastRenderedPageBreak/>
        <w:t>1.</w:t>
      </w:r>
      <w:r w:rsidR="00DB7841">
        <w:rPr>
          <w:rFonts w:ascii="Times New Roman" w:eastAsiaTheme="minorHAnsi" w:hAnsi="Times New Roman"/>
          <w:lang w:eastAsia="en-US"/>
        </w:rPr>
        <w:t>6</w:t>
      </w:r>
      <w:r w:rsidRPr="007F0099">
        <w:rPr>
          <w:rFonts w:ascii="Times New Roman" w:eastAsiaTheme="minorHAnsi" w:hAnsi="Times New Roman"/>
          <w:lang w:eastAsia="en-US"/>
        </w:rPr>
        <w:t xml:space="preserve">. Дополнить Правила пунктами </w:t>
      </w:r>
      <w:r w:rsidR="00DB7841">
        <w:rPr>
          <w:rFonts w:ascii="Times New Roman" w:eastAsiaTheme="minorHAnsi" w:hAnsi="Times New Roman"/>
          <w:lang w:eastAsia="en-US"/>
        </w:rPr>
        <w:t>193.1</w:t>
      </w:r>
      <w:r w:rsidRPr="007F0099">
        <w:rPr>
          <w:rFonts w:ascii="Times New Roman" w:eastAsiaTheme="minorHAnsi" w:hAnsi="Times New Roman"/>
          <w:lang w:eastAsia="en-US"/>
        </w:rPr>
        <w:t xml:space="preserve"> – </w:t>
      </w:r>
      <w:r w:rsidR="00DB7841">
        <w:rPr>
          <w:rFonts w:ascii="Times New Roman" w:eastAsiaTheme="minorHAnsi" w:hAnsi="Times New Roman"/>
          <w:lang w:eastAsia="en-US"/>
        </w:rPr>
        <w:t>193</w:t>
      </w:r>
      <w:r w:rsidRPr="007F0099">
        <w:rPr>
          <w:rFonts w:ascii="Times New Roman" w:eastAsiaTheme="minorHAnsi" w:hAnsi="Times New Roman"/>
          <w:lang w:eastAsia="en-US"/>
        </w:rPr>
        <w:t>.6 следующего содержания: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«</w:t>
      </w:r>
      <w:bookmarkStart w:id="2" w:name="_Hlk136277087"/>
      <w:r w:rsidR="00DB7841">
        <w:rPr>
          <w:rFonts w:ascii="Times New Roman" w:eastAsiaTheme="minorHAnsi" w:hAnsi="Times New Roman"/>
          <w:shd w:val="clear" w:color="auto" w:fill="FFFFFF"/>
          <w:lang w:eastAsia="en-US"/>
        </w:rPr>
        <w:t>193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 xml:space="preserve">.1. </w:t>
      </w:r>
      <w:r w:rsidRPr="007F0099">
        <w:rPr>
          <w:rFonts w:ascii="Times New Roman" w:eastAsiaTheme="minorHAnsi" w:hAnsi="Times New Roman"/>
          <w:lang w:eastAsia="en-US"/>
        </w:rPr>
        <w:t xml:space="preserve">Выдача разрешения на право вырубки зеленых насаждений осуществляется в случаях: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1) выявления нарушения строительных, санитарных и иных норм и правил, вызванных произрастанием зеленых насаждений, в том числе при проведении капитального и текущего ремонта зданий строений сооружений, в случае, если зеленые насаждения мешают проведению работ;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2)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3) проведения капитального или текущего ремонта сетей инженерно- 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сооружений;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4) размещения, установки объектов, не являющихся объектом капитального строительства;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5) проведение инженерно-геологических изысканий;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6) восстановления нормативного светового режима в жилых и нежилых помещениях, затеняемых деревьями;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7) при работах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при работах по содержанию автомобильных дорог и сетей инженерно-технического обеспечения в их охранных зонах. </w:t>
      </w:r>
    </w:p>
    <w:p w:rsidR="007F0099" w:rsidRPr="007F0099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193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.2. Выдача разрешения на право вырубки зеленых насаждений осуществляется для производства работ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 </w:t>
      </w:r>
    </w:p>
    <w:p w:rsidR="007F0099" w:rsidRPr="007F0099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193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.3. Вырубка зеленых насаждений без разрешения на территории сельского поселения </w:t>
      </w:r>
      <w:r w:rsidR="00F923A3">
        <w:rPr>
          <w:rFonts w:ascii="Times New Roman" w:eastAsiaTheme="minorHAnsi" w:hAnsi="Times New Roman"/>
          <w:lang w:eastAsia="en-US"/>
        </w:rPr>
        <w:t>Лопатино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 не допускается, за исключением проведения аварийно-восстановительных работ сетей инженерно-технического обеспечения и сооружений.</w:t>
      </w:r>
    </w:p>
    <w:p w:rsidR="007F0099" w:rsidRPr="007F0099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193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.4. </w:t>
      </w:r>
      <w:bookmarkStart w:id="3" w:name="_Hlk136441016"/>
      <w:r w:rsidR="007F0099" w:rsidRPr="007F0099">
        <w:rPr>
          <w:rFonts w:ascii="Times New Roman" w:eastAsiaTheme="minorHAnsi" w:hAnsi="Times New Roman"/>
          <w:shd w:val="clear" w:color="auto" w:fill="FFFFFF"/>
          <w:lang w:eastAsia="en-US"/>
        </w:rPr>
        <w:t xml:space="preserve">Получателями 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разрешения на право вырубки зеленых насаждений (заявителями) </w:t>
      </w:r>
      <w:r w:rsidR="007F0099" w:rsidRPr="007F0099">
        <w:rPr>
          <w:rFonts w:ascii="Times New Roman" w:eastAsiaTheme="minorHAnsi" w:hAnsi="Times New Roman"/>
          <w:shd w:val="clear" w:color="auto" w:fill="FFFFFF"/>
          <w:lang w:eastAsia="en-US"/>
        </w:rPr>
        <w:t>являются физические и юридические лица, желающие осуществить снос/вырубку зеленых насаждений.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 От имени заявителя имеет право выступать лицо, наделенное соответствующими полномочиями, в порядке, установленном законодательством Российской Федерации.</w:t>
      </w:r>
      <w:bookmarkEnd w:id="3"/>
    </w:p>
    <w:p w:rsidR="007F0099" w:rsidRPr="007F0099" w:rsidRDefault="00DB7841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193</w:t>
      </w:r>
      <w:r w:rsidR="007F0099" w:rsidRPr="007F0099">
        <w:rPr>
          <w:rFonts w:ascii="Times New Roman" w:eastAsiaTheme="minorHAnsi" w:hAnsi="Times New Roman"/>
          <w:lang w:eastAsia="en-US"/>
        </w:rPr>
        <w:t>.5. К числу документов, необходимых для принятия решения о предоставлении разрешения на право вырубки зеленых насаждений относятся: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1) документ, удостоверяющий личность Заявителя (представителя);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2) документ, подтверждающий полномочия представителя действовать от имени Заявителя;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3) дендроплан или схема с описанием места положения дерева (с указанием ближайшего адресного ориентира, а также информации об основаниях для его вырубки);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4) документ с указанием кадастрового номера земельного участка (при наличии) адреса (месторасположения) земельного участка, вида проведения работ, с указанием </w:t>
      </w:r>
      <w:r w:rsidRPr="007F0099">
        <w:rPr>
          <w:rFonts w:ascii="Times New Roman" w:eastAsiaTheme="minorHAnsi" w:hAnsi="Times New Roman"/>
          <w:lang w:eastAsia="en-US"/>
        </w:rPr>
        <w:lastRenderedPageBreak/>
        <w:t xml:space="preserve">характеристик зеленых насаждений (породы, высоты, диаметра, и т.д.), подлежащих вырубке (перечетная ведомость зеленых насаждений);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bookmarkStart w:id="4" w:name="_Hlk136447043"/>
      <w:r w:rsidRPr="007F0099">
        <w:rPr>
          <w:rFonts w:ascii="Times New Roman" w:eastAsiaTheme="minorHAnsi" w:hAnsi="Times New Roman"/>
          <w:lang w:eastAsia="en-US"/>
        </w:rPr>
        <w:t xml:space="preserve">5) заключение о нарушении естественного освещения в жилом или нежилом помещении, выданное 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организацией, имеющей полномочия на проведение соответствующих измерений и подготовку заключений или предписание надзорных органов</w:t>
      </w:r>
      <w:r w:rsidRPr="007F0099">
        <w:rPr>
          <w:rFonts w:ascii="Times New Roman" w:eastAsiaTheme="minorHAnsi" w:hAnsi="Times New Roman"/>
          <w:lang w:eastAsia="en-US"/>
        </w:rPr>
        <w:t xml:space="preserve">;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6) заключение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насаждений), выданное 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организацией, имеющей полномочия на проведение соответствующих исследований и подготовку заключений или предписание надзорных органов</w:t>
      </w:r>
      <w:r w:rsidRPr="007F0099">
        <w:rPr>
          <w:rFonts w:ascii="Times New Roman" w:eastAsiaTheme="minorHAnsi" w:hAnsi="Times New Roman"/>
          <w:lang w:eastAsia="en-US"/>
        </w:rPr>
        <w:t xml:space="preserve">; </w:t>
      </w:r>
      <w:bookmarkEnd w:id="4"/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7) задание на выполнение инженерных изысканий (в случае проведения инженерно-геологических изысканий).</w:t>
      </w:r>
    </w:p>
    <w:p w:rsidR="007F0099" w:rsidRPr="007F0099" w:rsidRDefault="00DB7841" w:rsidP="007F0099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193</w:t>
      </w:r>
      <w:r w:rsidR="007F0099" w:rsidRPr="007F0099">
        <w:rPr>
          <w:rFonts w:ascii="Times New Roman" w:eastAsia="Times New Roman" w:hAnsi="Times New Roman"/>
          <w:lang w:eastAsia="ar-SA"/>
        </w:rPr>
        <w:t>.6. Порубочные остатки (кряжи, ветви), образовавшиеся в результате проведения работ по валке и обрезке деревьев, корчевке и обрезке кустарников, подлежат вывозу ежедневно после окончания работ.».</w:t>
      </w:r>
    </w:p>
    <w:bookmarkEnd w:id="2"/>
    <w:p w:rsidR="007F0099" w:rsidRPr="007F0099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Theme="minorHAnsi" w:hAnsi="Times New Roman"/>
          <w:lang w:eastAsia="en-US"/>
        </w:rPr>
        <w:t>1.</w:t>
      </w:r>
      <w:r w:rsidR="00DB7841">
        <w:rPr>
          <w:rFonts w:ascii="Times New Roman" w:eastAsiaTheme="minorHAnsi" w:hAnsi="Times New Roman"/>
          <w:lang w:eastAsia="en-US"/>
        </w:rPr>
        <w:t>7</w:t>
      </w:r>
      <w:r w:rsidRPr="007F0099">
        <w:rPr>
          <w:rFonts w:ascii="Times New Roman" w:eastAsiaTheme="minorHAnsi" w:hAnsi="Times New Roman"/>
          <w:lang w:eastAsia="en-US"/>
        </w:rPr>
        <w:t xml:space="preserve">. В пункте </w:t>
      </w:r>
      <w:r w:rsidR="00DB7841">
        <w:rPr>
          <w:rFonts w:ascii="Times New Roman" w:eastAsiaTheme="minorHAnsi" w:hAnsi="Times New Roman"/>
          <w:lang w:eastAsia="en-US"/>
        </w:rPr>
        <w:t>193, 194</w:t>
      </w:r>
      <w:r w:rsidRPr="007F0099">
        <w:rPr>
          <w:rFonts w:ascii="Times New Roman" w:eastAsiaTheme="minorHAnsi" w:hAnsi="Times New Roman"/>
          <w:lang w:eastAsia="en-US"/>
        </w:rPr>
        <w:t xml:space="preserve"> Правил слова: «</w:t>
      </w:r>
      <w:r w:rsidR="00DB7841">
        <w:rPr>
          <w:rFonts w:ascii="Times New Roman" w:eastAsia="Times New Roman" w:hAnsi="Times New Roman"/>
        </w:rPr>
        <w:t>Порубочного билета</w:t>
      </w:r>
      <w:r w:rsidRPr="007F0099">
        <w:rPr>
          <w:rFonts w:ascii="Times New Roman" w:eastAsia="Times New Roman" w:hAnsi="Times New Roman"/>
        </w:rPr>
        <w:t>» заменить словами: «</w:t>
      </w:r>
      <w:r w:rsidR="00DB7841">
        <w:rPr>
          <w:rFonts w:ascii="Times New Roman" w:eastAsia="Times New Roman" w:hAnsi="Times New Roman"/>
        </w:rPr>
        <w:t>Р</w:t>
      </w:r>
      <w:r w:rsidRPr="007F0099">
        <w:rPr>
          <w:rFonts w:ascii="Times New Roman" w:eastAsia="Times New Roman" w:hAnsi="Times New Roman"/>
        </w:rPr>
        <w:t>азрешени</w:t>
      </w:r>
      <w:r w:rsidR="00DB7841">
        <w:rPr>
          <w:rFonts w:ascii="Times New Roman" w:eastAsia="Times New Roman" w:hAnsi="Times New Roman"/>
        </w:rPr>
        <w:t>е</w:t>
      </w:r>
      <w:r w:rsidRPr="007F0099">
        <w:rPr>
          <w:rFonts w:ascii="Times New Roman" w:eastAsia="Times New Roman" w:hAnsi="Times New Roman"/>
        </w:rPr>
        <w:t xml:space="preserve"> на право вырубки зеленых насаждений».</w:t>
      </w:r>
    </w:p>
    <w:p w:rsidR="007F0099" w:rsidRPr="007F0099" w:rsidRDefault="007F0099" w:rsidP="007F0099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</w:rPr>
      </w:pPr>
      <w:r w:rsidRPr="007F0099">
        <w:rPr>
          <w:rFonts w:ascii="Times New Roman" w:eastAsia="Times New Roman" w:hAnsi="Times New Roman"/>
        </w:rPr>
        <w:t>1.</w:t>
      </w:r>
      <w:r w:rsidR="00DB7841">
        <w:rPr>
          <w:rFonts w:ascii="Times New Roman" w:eastAsia="Times New Roman" w:hAnsi="Times New Roman"/>
        </w:rPr>
        <w:t>8</w:t>
      </w:r>
      <w:r w:rsidRPr="007F0099">
        <w:rPr>
          <w:rFonts w:ascii="Times New Roman" w:eastAsia="Times New Roman" w:hAnsi="Times New Roman"/>
        </w:rPr>
        <w:t xml:space="preserve">. Дополнить Правила пунктами </w:t>
      </w:r>
      <w:r w:rsidR="006646EE">
        <w:rPr>
          <w:rFonts w:ascii="Times New Roman" w:eastAsia="Times New Roman" w:hAnsi="Times New Roman"/>
        </w:rPr>
        <w:t>194.1.-194.5.</w:t>
      </w:r>
      <w:r w:rsidRPr="007F0099">
        <w:rPr>
          <w:rFonts w:ascii="Times New Roman" w:eastAsia="Times New Roman" w:hAnsi="Times New Roman"/>
        </w:rPr>
        <w:t xml:space="preserve"> следующего содержания: «</w:t>
      </w:r>
      <w:r w:rsidR="006646EE">
        <w:rPr>
          <w:rFonts w:ascii="Times New Roman" w:eastAsia="Times New Roman" w:hAnsi="Times New Roman"/>
        </w:rPr>
        <w:t>194.1</w:t>
      </w:r>
      <w:r w:rsidRPr="007F0099">
        <w:rPr>
          <w:rFonts w:ascii="Times New Roman" w:eastAsia="Times New Roman" w:hAnsi="Times New Roman"/>
        </w:rPr>
        <w:t>. Благоустройство, в том числе капитальный ремонт и реконструкцию объектов зеленого хозяйства, а также посадку зеленых насаждений (деревьев, кустарников) на территориях общего пользования разрешается осуществлять только по проектам, согласованным с местной администрацией.</w:t>
      </w:r>
      <w:r w:rsidRPr="007F0099">
        <w:rPr>
          <w:rFonts w:ascii="Times New Roman" w:eastAsia="Times New Roman" w:hAnsi="Times New Roman"/>
          <w:shd w:val="clear" w:color="auto" w:fill="FFFFFF"/>
        </w:rPr>
        <w:t xml:space="preserve"> На стадии разработки указанных проектов необходимо определить количество деревьев и кустарников, попадающих в зону строительства, определить объемы вырубок и пересадок зеленых насаждений, осуществить расчет компенсационной стоимости данного вида работ, без разработки топографического плана территории, отображающего размещение деревьев и кустарников и полученного в результате геодезической съемки в сопровождении перечетной ведомостью. </w:t>
      </w:r>
    </w:p>
    <w:p w:rsidR="007F0099" w:rsidRPr="007F0099" w:rsidRDefault="006646EE" w:rsidP="007F0099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194.2</w:t>
      </w:r>
      <w:r w:rsidR="007F0099" w:rsidRPr="007F0099">
        <w:rPr>
          <w:rFonts w:ascii="Times New Roman" w:eastAsia="Times New Roman" w:hAnsi="Times New Roman"/>
          <w:shd w:val="clear" w:color="auto" w:fill="FFFFFF"/>
        </w:rPr>
        <w:t>. При непосредственной разработке проектной документации на строительство, капитальный ремонт и (или) реконструкцию объектов благоустройства, в том числе объектов озеленения, необходима разработка разработки топографического плана территории, отображающего размещение деревьев и кустарников и полученного в результате геодезической съемки в сопровождении перечетной ведомостью (далее -дендроплан).</w:t>
      </w:r>
    </w:p>
    <w:p w:rsidR="007F0099" w:rsidRPr="007F0099" w:rsidRDefault="006646EE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hd w:val="clear" w:color="auto" w:fill="FFFFFF"/>
        </w:rPr>
        <w:t>194.3</w:t>
      </w:r>
      <w:r w:rsidR="007F0099" w:rsidRPr="007F0099">
        <w:rPr>
          <w:rFonts w:ascii="Times New Roman" w:eastAsia="Times New Roman" w:hAnsi="Times New Roman"/>
          <w:shd w:val="clear" w:color="auto" w:fill="FFFFFF"/>
        </w:rPr>
        <w:t xml:space="preserve">. </w:t>
      </w:r>
      <w:r w:rsidR="007F0099" w:rsidRPr="007F0099">
        <w:rPr>
          <w:rFonts w:ascii="Times New Roman" w:eastAsia="Times New Roman" w:hAnsi="Times New Roman"/>
        </w:rPr>
        <w:t>Составление дендроплана осуществляется на основании геоподосновы с инвентаризационным планом зеленых насаждений на весь участок, планируемый к благоустройству с выделением зоны работ, нанесением условных обозначений древесных и кустарниковых растений, подлежащих сохранению, вырубке и пересадке.</w:t>
      </w:r>
    </w:p>
    <w:p w:rsidR="007F0099" w:rsidRPr="007F0099" w:rsidRDefault="007F0099" w:rsidP="007F0099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При разработке дендроплана необходимо сохранять нумерацию растений в соответствии с инвентаризационным планом (при наличии такой возможности). При отсутствии возможности сохранять нумерацию растений в соответствии с инвентаризационным планом необходимо представить соответствующее обоснование.</w:t>
      </w:r>
    </w:p>
    <w:p w:rsidR="007F0099" w:rsidRPr="007F0099" w:rsidRDefault="006646EE" w:rsidP="007F0099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194.4</w:t>
      </w:r>
      <w:r w:rsidR="007F0099" w:rsidRPr="007F0099">
        <w:rPr>
          <w:rFonts w:ascii="Times New Roman" w:eastAsia="Times New Roman" w:hAnsi="Times New Roman"/>
        </w:rPr>
        <w:t>. Подсев газонных трав на газонах производится по мере необходимости. Рекомендуется использовать устойчивые к вытаптыванию сорта трав. Полив газонов и цветников рекомендуется производить в утреннее или вечернее время по мере необходимости.</w:t>
      </w:r>
    </w:p>
    <w:p w:rsidR="007F0099" w:rsidRPr="007F0099" w:rsidRDefault="006646EE" w:rsidP="007F0099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194.5</w:t>
      </w:r>
      <w:r w:rsidR="007F0099" w:rsidRPr="007F0099">
        <w:rPr>
          <w:rFonts w:ascii="Times New Roman" w:eastAsia="Times New Roman" w:hAnsi="Times New Roman"/>
        </w:rPr>
        <w:t>. Погибшие и потерявшие декоративный вид цветы в цветниках и вазонах рекомендуется удалять сразу с одновременной подсадкой новых растений либо иным декоративным оформлением».</w:t>
      </w:r>
    </w:p>
    <w:p w:rsidR="007F0099" w:rsidRPr="007F0099" w:rsidRDefault="007F0099" w:rsidP="007F00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1.</w:t>
      </w:r>
      <w:r w:rsidR="006646EE">
        <w:rPr>
          <w:rFonts w:ascii="Times New Roman" w:eastAsia="Times New Roman" w:hAnsi="Times New Roman"/>
        </w:rPr>
        <w:t>9</w:t>
      </w:r>
      <w:r w:rsidRPr="007F0099">
        <w:rPr>
          <w:rFonts w:ascii="Times New Roman" w:eastAsia="Times New Roman" w:hAnsi="Times New Roman"/>
        </w:rPr>
        <w:t xml:space="preserve">. </w:t>
      </w:r>
      <w:r w:rsidR="006646EE">
        <w:rPr>
          <w:rFonts w:ascii="Times New Roman" w:eastAsiaTheme="minorHAnsi" w:hAnsi="Times New Roman"/>
          <w:lang w:eastAsia="en-US"/>
        </w:rPr>
        <w:t>Раздел 6 Правил дополнить пуктами 192.2. – 192.</w:t>
      </w:r>
      <w:r w:rsidRPr="007F0099">
        <w:rPr>
          <w:rFonts w:ascii="Times New Roman" w:eastAsiaTheme="minorHAnsi" w:hAnsi="Times New Roman"/>
          <w:lang w:eastAsia="en-US"/>
        </w:rPr>
        <w:t xml:space="preserve"> в следующей редакции: </w:t>
      </w:r>
    </w:p>
    <w:p w:rsidR="007F0099" w:rsidRPr="007F0099" w:rsidRDefault="007F0099" w:rsidP="007F0099">
      <w:pPr>
        <w:shd w:val="clear" w:color="auto" w:fill="FFFFFF"/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bookmarkStart w:id="5" w:name="sub_102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bookmarkStart w:id="6" w:name="sub_104"/>
      <w:bookmarkEnd w:id="5"/>
      <w:r w:rsidRPr="007F0099">
        <w:rPr>
          <w:rFonts w:ascii="Times New Roman" w:eastAsiaTheme="minorHAnsi" w:hAnsi="Times New Roman"/>
          <w:lang w:eastAsia="en-US"/>
        </w:rPr>
        <w:t xml:space="preserve"> Для осуществления земляных работ в целях размещения объектов, не являющихся объектами капитального строительства, а также осуществление земляных работ по благоустройству территории сельского поселения </w:t>
      </w:r>
      <w:r w:rsidR="006646EE">
        <w:rPr>
          <w:rFonts w:ascii="Times New Roman" w:eastAsiaTheme="minorHAnsi" w:hAnsi="Times New Roman"/>
          <w:lang w:eastAsia="en-US"/>
        </w:rPr>
        <w:t>Лопатино</w:t>
      </w:r>
      <w:r w:rsidRPr="007F0099">
        <w:rPr>
          <w:rFonts w:ascii="Times New Roman" w:eastAsiaTheme="minorHAnsi" w:hAnsi="Times New Roman"/>
          <w:lang w:eastAsia="en-US"/>
        </w:rPr>
        <w:t xml:space="preserve"> необходимо получение разрешения Администрации сельского поселения </w:t>
      </w:r>
      <w:r w:rsidR="006646EE">
        <w:rPr>
          <w:rFonts w:ascii="Times New Roman" w:eastAsiaTheme="minorHAnsi" w:hAnsi="Times New Roman"/>
          <w:lang w:eastAsia="en-US"/>
        </w:rPr>
        <w:t>Лопатино</w:t>
      </w:r>
      <w:r w:rsidRPr="007F0099">
        <w:rPr>
          <w:rFonts w:ascii="Times New Roman" w:eastAsiaTheme="minorHAnsi" w:hAnsi="Times New Roman"/>
          <w:lang w:eastAsia="en-US"/>
        </w:rPr>
        <w:t xml:space="preserve"> муниципального района Волжский Самарской области. Процедура предоставления разрешения на осуществление земляных работ, указанных в настоящем пункте, осуществляется   в порядке, установленном настоящими Правилами и</w:t>
      </w:r>
      <w:r w:rsidRPr="007F0099">
        <w:rPr>
          <w:rFonts w:ascii="Times New Roman" w:eastAsiaTheme="minorHAnsi" w:hAnsi="Times New Roman"/>
          <w:lang w:val="en-US" w:eastAsia="en-US"/>
        </w:rPr>
        <w:t> </w:t>
      </w:r>
      <w:r w:rsidRPr="007F0099">
        <w:rPr>
          <w:rFonts w:ascii="Times New Roman" w:eastAsiaTheme="minorHAnsi" w:hAnsi="Times New Roman"/>
          <w:lang w:eastAsia="en-US"/>
        </w:rPr>
        <w:t>иными муниципальными правовыми актами и/или правовыми актами Самарской области.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3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 В целях получения разрешения на производство земляных работ в Администрацию сельского поселения </w:t>
      </w:r>
      <w:r w:rsidR="006646EE">
        <w:rPr>
          <w:rFonts w:ascii="Times New Roman" w:eastAsiaTheme="minorHAnsi" w:hAnsi="Times New Roman"/>
          <w:kern w:val="1"/>
          <w:lang w:eastAsia="ar-SA"/>
        </w:rPr>
        <w:t>Лопатино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 направляется заявление и пакет документов, в соответствии с административным регламентом предоставления муниципальной услуги по выдаче разрешения на производство земляных работ, утвержденного нормативным правовым актом органа местного самоуправления.  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4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</w:t>
      </w:r>
      <w:r w:rsidRPr="007F0099">
        <w:rPr>
          <w:rFonts w:ascii="Times New Roman" w:eastAsiaTheme="minorHAnsi" w:hAnsi="Times New Roman"/>
          <w:lang w:eastAsia="en-US"/>
        </w:rPr>
        <w:t>К числу документов, необходимых для принятия решения о предоставлении разрешения на осуществлении земляных работ, относятся:</w:t>
      </w:r>
    </w:p>
    <w:p w:rsidR="007F0099" w:rsidRPr="007F0099" w:rsidRDefault="007F0099" w:rsidP="007F0099">
      <w:pPr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Акт, определяющий состояние элементов благоустройства до начала работ и объемы восстановления. Акт должен содержать информацию о количестве, видах и состоянии элементов благоустройства до начала работ, объемах и сроках восстановления благоустройства.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Схема благоустройства земельного участка, на котором предполагается осуществление земляных работ, с графиком проведения земельных работ по благоустройству и последующих работ по благоустройству Схема благоустройства земельного участка, должна включать в себя: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- графическое изображение существующих элементов благоустройства, расположенных на земельном участке, на котором предполагается осуществить земляные работы, а также на территории, прилегающей к месту производства работ;</w:t>
      </w:r>
    </w:p>
    <w:p w:rsidR="007F0099" w:rsidRPr="007F0099" w:rsidRDefault="007F0099" w:rsidP="007F009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Times New Roman" w:eastAsiaTheme="minorHAnsi" w:hAnsi="Times New Roman" w:cstheme="minorBidi"/>
          <w:lang w:eastAsia="en-US"/>
        </w:rPr>
      </w:pPr>
      <w:r w:rsidRPr="007F0099">
        <w:rPr>
          <w:rFonts w:ascii="Times New Roman" w:eastAsiaTheme="minorHAnsi" w:hAnsi="Times New Roman" w:cstheme="minorBidi"/>
          <w:lang w:eastAsia="en-US"/>
        </w:rPr>
        <w:t>- дорожные покрытия, покрытия площадок и других объектов благоустройства;</w:t>
      </w:r>
    </w:p>
    <w:p w:rsidR="007F0099" w:rsidRPr="007F0099" w:rsidRDefault="007F0099" w:rsidP="007F009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Times New Roman" w:eastAsiaTheme="minorHAnsi" w:hAnsi="Times New Roman" w:cstheme="minorBidi"/>
          <w:lang w:eastAsia="en-US"/>
        </w:rPr>
      </w:pPr>
      <w:r w:rsidRPr="007F0099">
        <w:rPr>
          <w:rFonts w:ascii="Times New Roman" w:eastAsiaTheme="minorHAnsi" w:hAnsi="Times New Roman" w:cstheme="minorBidi"/>
          <w:lang w:eastAsia="en-US"/>
        </w:rPr>
        <w:t>- существующие и проектируемые инженерные сети (в случае их наличия в границах благоустройства земельного участка);</w:t>
      </w:r>
    </w:p>
    <w:p w:rsidR="007F0099" w:rsidRPr="007F0099" w:rsidRDefault="007F0099" w:rsidP="007F009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rFonts w:ascii="Times New Roman" w:eastAsiaTheme="minorHAnsi" w:hAnsi="Times New Roman" w:cstheme="minorBidi"/>
          <w:lang w:eastAsia="en-US"/>
        </w:rPr>
      </w:pPr>
      <w:r w:rsidRPr="007F0099">
        <w:rPr>
          <w:rFonts w:ascii="Times New Roman" w:eastAsiaTheme="minorHAnsi" w:hAnsi="Times New Roman" w:cstheme="minorBidi"/>
          <w:lang w:eastAsia="en-US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 w:cstheme="minorBidi"/>
          <w:lang w:eastAsia="en-US"/>
        </w:rPr>
      </w:pPr>
      <w:r w:rsidRPr="007F0099">
        <w:rPr>
          <w:rFonts w:ascii="Times New Roman" w:eastAsiaTheme="minorHAnsi" w:hAnsi="Times New Roman" w:cstheme="minorBidi"/>
          <w:lang w:eastAsia="en-US"/>
        </w:rPr>
        <w:t>- ассортимент и стоимость проектируемого посадочного материала, объемы и стоимость работ по благоустройству и озеленению (возможно представление информации с использованием таблиц).</w:t>
      </w:r>
    </w:p>
    <w:p w:rsidR="007F0099" w:rsidRPr="007F0099" w:rsidRDefault="007F0099" w:rsidP="007F0099">
      <w:pPr>
        <w:widowControl w:val="0"/>
        <w:suppressAutoHyphens/>
        <w:spacing w:line="276" w:lineRule="auto"/>
        <w:ind w:firstLine="567"/>
        <w:jc w:val="both"/>
        <w:rPr>
          <w:rFonts w:ascii="Times New Roman" w:eastAsia="SimSun" w:hAnsi="Times New Roman" w:cstheme="minorBidi"/>
          <w:color w:val="000000"/>
          <w:lang w:bidi="ru-RU"/>
        </w:rPr>
      </w:pPr>
      <w:r w:rsidRPr="007F0099">
        <w:rPr>
          <w:rFonts w:ascii="Times New Roman" w:eastAsia="SimSun" w:hAnsi="Times New Roman" w:cstheme="minorBidi"/>
          <w:color w:val="000000"/>
          <w:lang w:bidi="ru-RU"/>
        </w:rPr>
        <w:t>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</w:p>
    <w:p w:rsidR="007F0099" w:rsidRPr="007F0099" w:rsidRDefault="007F0099" w:rsidP="007F0099">
      <w:pPr>
        <w:widowControl w:val="0"/>
        <w:suppressAutoHyphens/>
        <w:spacing w:line="276" w:lineRule="auto"/>
        <w:ind w:firstLine="567"/>
        <w:jc w:val="both"/>
        <w:rPr>
          <w:rFonts w:ascii="Times New Roman" w:eastAsia="SimSun" w:hAnsi="Times New Roman" w:cstheme="minorBidi"/>
          <w:color w:val="000000"/>
          <w:lang w:bidi="ru-RU"/>
        </w:rPr>
      </w:pPr>
      <w:r w:rsidRPr="007F0099">
        <w:rPr>
          <w:rFonts w:ascii="Times New Roman" w:eastAsia="SimSun" w:hAnsi="Times New Roman" w:cstheme="minorBidi"/>
          <w:color w:val="000000"/>
          <w:lang w:bidi="ru-RU"/>
        </w:rPr>
        <w:t>Схема движения транспорта и (или) пешеходов в случае, если земляные работы связаны с вскрытием дорожных покрытий, с отметкой о согласовании ГИБДД муниципального района Волжский Самарской области;</w:t>
      </w:r>
    </w:p>
    <w:p w:rsidR="007F0099" w:rsidRPr="007F0099" w:rsidRDefault="007F0099" w:rsidP="007F0099">
      <w:pPr>
        <w:widowControl w:val="0"/>
        <w:suppressAutoHyphens/>
        <w:spacing w:line="276" w:lineRule="auto"/>
        <w:ind w:firstLine="567"/>
        <w:jc w:val="both"/>
        <w:rPr>
          <w:rFonts w:ascii="Times New Roman" w:eastAsia="SimSun" w:hAnsi="Times New Roman" w:cstheme="minorBidi"/>
          <w:color w:val="000000"/>
          <w:lang w:bidi="ru-RU"/>
        </w:rPr>
      </w:pPr>
      <w:r w:rsidRPr="007F0099">
        <w:rPr>
          <w:rFonts w:ascii="Times New Roman" w:eastAsia="SimSun" w:hAnsi="Times New Roman" w:cstheme="minorBidi"/>
          <w:color w:val="000000"/>
          <w:lang w:bidi="ru-RU"/>
        </w:rPr>
        <w:t>Договор со специализированной организацией на восстановление благоустройства.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lastRenderedPageBreak/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5</w:t>
      </w:r>
      <w:r w:rsidRPr="007F0099">
        <w:rPr>
          <w:rFonts w:ascii="Times New Roman" w:eastAsiaTheme="minorHAnsi" w:hAnsi="Times New Roman"/>
          <w:kern w:val="1"/>
          <w:lang w:eastAsia="ar-SA"/>
        </w:rPr>
        <w:t>. Места производства земляных работ должны быть ограждены сплошными щитами, имеющими светоотражающее покрытие (ленту), указанием наименования организации, производящей работы, и номера телефона, обозначаться сигнальными огнями, указателями объездов и пешеходных переходов и, при необходимости, обеспечены перекидными мостиками и трапами, шириной не менее 1 м, огражденных с обеих сторон перилами высотой не менее 1,1 м, со сплошной обшивкой внизу на высоту 0,15 м и дополнительной ограждающей планкой на высоте 0,5 м от настила.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6</w:t>
      </w:r>
      <w:r w:rsidRPr="007F0099">
        <w:rPr>
          <w:rFonts w:ascii="Times New Roman" w:eastAsiaTheme="minorHAnsi" w:hAnsi="Times New Roman"/>
          <w:kern w:val="1"/>
          <w:lang w:eastAsia="ar-SA"/>
        </w:rPr>
        <w:t>. При производстве земляных работ необходимо: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 ограждать деревья и кустарники сплошными щитами высотой 2 м,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м, производить охранительную обвязку стволов деревьев и связывание кроны кустарников;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не допускать обнажения и повреждения корневой системы деревьев и кустарников;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не допускать засыпку деревьев и кустарников грунтом и строительным мусором;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срезать растительный грунт на глубину 0,2 - 0,3 м, перемещать для складирования в специально выделенные места для последующего использования на благоустройство территорий, устройство газонов, цветников;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деревья и кустарники, пригодные для пересадки, выкапывать и использовать при озеленении данного или другого объекта;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в случае возможного подтопления зеленых насаждений производить устройство дренажа;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при производстве замощений и асфальтировании городских проездов, площадей, придомовых территорий, тротуаров оставлять вокруг дерева свободные пространства (приствольные лунки) диаметром не менее 1,5 м;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складировать строительные материалы на расстоянии не ближе 2,5 м от дерева и 1,5 м от кустарников. Складирование горючих материалов производить не ближе 10 м от деревьев и кустарников;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подъездные пути и места для установки подъемных кранов и другой строительной техники располагать, не допуская уничтожения (повреждения) зеленых насаждений.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7</w:t>
      </w:r>
      <w:r w:rsidRPr="007F0099">
        <w:rPr>
          <w:rFonts w:ascii="Times New Roman" w:eastAsiaTheme="minorHAnsi" w:hAnsi="Times New Roman"/>
          <w:kern w:val="1"/>
          <w:lang w:eastAsia="ar-SA"/>
        </w:rPr>
        <w:t>. Дорожные покрытия, тротуары, газоны и другие разрытые участки должны быть восстановлены в сроки, указанные в разрешении в полном объеме без снижения их качества.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7" w:name="sub_3224"/>
      <w:bookmarkEnd w:id="6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8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</w:t>
      </w:r>
      <w:bookmarkStart w:id="8" w:name="sub_5331"/>
      <w:bookmarkEnd w:id="7"/>
      <w:r w:rsidRPr="007F0099">
        <w:rPr>
          <w:rFonts w:ascii="Times New Roman" w:eastAsiaTheme="minorHAnsi" w:hAnsi="Times New Roman"/>
          <w:kern w:val="1"/>
          <w:lang w:eastAsia="ar-SA"/>
        </w:rPr>
        <w:t xml:space="preserve">Производство земельных работ 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 xml:space="preserve"> вблизи проезжей части дорог или на ней обеспечивать видимость мест проведения работ для водителей и пешеходов, в том числе в темное время суток с помощью сигнальных фонарей, а также </w:t>
      </w:r>
      <w:r w:rsidRPr="007F0099">
        <w:rPr>
          <w:rFonts w:ascii="Times New Roman" w:eastAsiaTheme="minorHAnsi" w:hAnsi="Times New Roman"/>
          <w:kern w:val="1"/>
          <w:lang w:eastAsia="ar-SA"/>
        </w:rPr>
        <w:t>должно быть организовано с учетом обеспечения условий безопасного пешеходного и дорожного движения. При производстве работ на тротуарах, пешеходных дорожках должны обеспечиваться удобные и безопасные условия для прохода людей</w:t>
      </w:r>
      <w:bookmarkStart w:id="9" w:name="sub_5332"/>
      <w:bookmarkEnd w:id="8"/>
      <w:r w:rsidRPr="007F0099">
        <w:rPr>
          <w:rFonts w:ascii="Times New Roman" w:eastAsiaTheme="minorHAnsi" w:hAnsi="Times New Roman"/>
          <w:kern w:val="1"/>
          <w:lang w:eastAsia="ar-SA"/>
        </w:rPr>
        <w:t>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9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Частичное или полное закрытие движения на улицах, тротуарах для производства земляных работ производится решением органа местного самоуправления по согласованию с </w:t>
      </w:r>
      <w:r w:rsidRPr="007F0099">
        <w:rPr>
          <w:rFonts w:ascii="Times New Roman" w:eastAsiaTheme="minorHAnsi" w:hAnsi="Times New Roman"/>
          <w:color w:val="000000"/>
          <w:kern w:val="1"/>
          <w:lang w:eastAsia="ar-SA"/>
        </w:rPr>
        <w:t>ГИБДД УМВД.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10" w:name="sub_5333"/>
      <w:bookmarkEnd w:id="9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10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При выполнении кратковременных работ на дорогах (осмотр и очистка колодцев, ямочный ремонт и уборка проезжей части, ремонт наружного освещения и т.д.), </w:t>
      </w:r>
      <w:r w:rsidRPr="007F0099">
        <w:rPr>
          <w:rFonts w:ascii="Times New Roman" w:eastAsiaTheme="minorHAnsi" w:hAnsi="Times New Roman"/>
          <w:kern w:val="1"/>
          <w:lang w:eastAsia="ar-SA"/>
        </w:rPr>
        <w:lastRenderedPageBreak/>
        <w:t>не требующих производства вскрышных работ, требуется согласование только ГИБДД УМВД.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bookmarkStart w:id="11" w:name="sub_5334"/>
      <w:bookmarkEnd w:id="10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bookmarkEnd w:id="11"/>
      <w:r w:rsidR="006646EE">
        <w:rPr>
          <w:rFonts w:ascii="Times New Roman" w:eastAsiaTheme="minorHAnsi" w:hAnsi="Times New Roman"/>
          <w:kern w:val="1"/>
          <w:lang w:eastAsia="ar-SA"/>
        </w:rPr>
        <w:t>1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 </w:t>
      </w:r>
      <w:r w:rsidRPr="007F0099">
        <w:rPr>
          <w:rFonts w:ascii="Times New Roman" w:eastAsiaTheme="minorHAnsi" w:hAnsi="Times New Roman"/>
          <w:lang w:eastAsia="en-US"/>
        </w:rPr>
        <w:t>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Ответственность за безопасность движения и выполнение установленных требований несет лицо, указанное в разрешении на производство работ в соответствии с законодательством.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12" w:name="sub_5335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Вскрытие асфальтобетонных покрытий производится после прорезки покрытия по границам вскрываемого участка. Запрещается складировать на проезжей части и прилегающей территории разобранное асфальтобетонное покрытие (скол). </w:t>
      </w:r>
      <w:bookmarkEnd w:id="12"/>
      <w:r w:rsidRPr="007F0099">
        <w:rPr>
          <w:rFonts w:ascii="Times New Roman" w:eastAsiaTheme="minorHAnsi" w:hAnsi="Times New Roman"/>
          <w:kern w:val="1"/>
          <w:lang w:eastAsia="ar-SA"/>
        </w:rPr>
        <w:t xml:space="preserve">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дорог, работы производить согласно проекту производства земляных работ. </w:t>
      </w:r>
      <w:bookmarkStart w:id="13" w:name="sub_5336"/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3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Организация, юридическое или физическое лицо, производящее земляные работы, ограждает место проведения работ типовым ограждением по всему периметру раскопа с указанием на ограждении наименования организации, номера телефона и фамилии производителя работ. </w:t>
      </w:r>
      <w:bookmarkStart w:id="14" w:name="_Hlk134634241"/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 xml:space="preserve">В месте проведения земляных работ должны быть установлены 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устройства аварийного освещения, информационные стенды и указатели, обеспечивающие безопасность людей и транспорта</w:t>
      </w:r>
      <w:bookmarkEnd w:id="14"/>
    </w:p>
    <w:bookmarkEnd w:id="13"/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В вечернее и ночное время на ограждениях раскопов, расположенных на проезжей части улиц, площадей, проездов, дополнительно должно быть устроено освещение.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При производстве работ на больших по площади земельных участках необходимо предусматривать график выполнения работ для каждого отдельного участка. Работы на последующих участках выполняются после завершения работ на предыдущих, включая благоустройство и уборку территории.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15" w:name="sub_5337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4</w:t>
      </w:r>
      <w:r w:rsidRPr="007F0099">
        <w:rPr>
          <w:rFonts w:ascii="Times New Roman" w:eastAsiaTheme="minorHAnsi" w:hAnsi="Times New Roman"/>
          <w:kern w:val="1"/>
          <w:lang w:eastAsia="ar-SA"/>
        </w:rPr>
        <w:t>. Засыпка траншей и котлованов производится слоями, толщиной не более 0,2 метра, с тщательным уплотнением каждого слоя; в зимнее время засыпка производится песком и талым грунтом с коэффициентом уплотнения не менее 1,0 метра по всей глубине.</w:t>
      </w:r>
    </w:p>
    <w:bookmarkEnd w:id="15"/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16" w:name="sub_5338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5</w:t>
      </w:r>
      <w:r w:rsidRPr="007F0099">
        <w:rPr>
          <w:rFonts w:ascii="Times New Roman" w:eastAsiaTheme="minorHAnsi" w:hAnsi="Times New Roman"/>
          <w:kern w:val="1"/>
          <w:lang w:eastAsia="ar-SA"/>
        </w:rPr>
        <w:t>. Организация, производящая земляные работы, обязана восстановить нарушенные газоны, зеленые насаждения, бортовой камень и асфальтобетонное покрытие в месте раскопа качественно и на всю ширину проезжей части или тротуара в месте раскопа.</w:t>
      </w:r>
    </w:p>
    <w:bookmarkEnd w:id="16"/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При пересечении улицы траншеями асфальтобетонное покрытие на проезжей части восстанавливается картами - не менее пяти метров в каждую сторону от траншеи, а на тротуаре - не менее трех метров, обеспечив при этом высоту бортового камня на дороге не менее 15 сантиметров, а тротуарного - на уровне асфальта.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17" w:name="sub_5339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6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Восстановление асфальтобетонного покрытия производится сразу же после окончания работ и засыпки траншей, если глубина раскопок не превышает одного метра.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(покрытый битумом кирпич, булыжник и т.п.) для беспрепятственного проезда автотранспорта и прохода пешеходов, постоянное же </w:t>
      </w:r>
      <w:r w:rsidRPr="007F0099">
        <w:rPr>
          <w:rFonts w:ascii="Times New Roman" w:eastAsiaTheme="minorHAnsi" w:hAnsi="Times New Roman"/>
          <w:kern w:val="1"/>
          <w:lang w:eastAsia="ar-SA"/>
        </w:rPr>
        <w:lastRenderedPageBreak/>
        <w:t>покрытие устраивается в установленные разрешением сроки. Ответственность за восстановление асфальтобетонного покрытия лежит на организациях и физических лицах, производящих земельные работы на улицах, дорогах, проездах, тротуарах, площадях.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18" w:name="sub_53310"/>
      <w:bookmarkEnd w:id="17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7</w:t>
      </w:r>
      <w:r w:rsidRPr="007F0099">
        <w:rPr>
          <w:rFonts w:ascii="Times New Roman" w:eastAsiaTheme="minorHAnsi" w:hAnsi="Times New Roman"/>
          <w:kern w:val="1"/>
          <w:lang w:eastAsia="ar-SA"/>
        </w:rPr>
        <w:t>. В случае нарушения асфальтобетонного покрытия тротуаров, пешеходных дорожек, проездов при продольной прокладке коммуникаций, покрытие восстанавливается на всю ширину тротуаров, дорожек, проездов с соответствующими работами по восстановлению бортового камня.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19" w:name="sub_53311"/>
      <w:bookmarkEnd w:id="18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8</w:t>
      </w:r>
      <w:r w:rsidRPr="007F0099">
        <w:rPr>
          <w:rFonts w:ascii="Times New Roman" w:eastAsiaTheme="minorHAnsi" w:hAnsi="Times New Roman"/>
          <w:kern w:val="1"/>
          <w:lang w:eastAsia="ar-SA"/>
        </w:rPr>
        <w:t>. В таком же порядке восстанавливаются покрытия дорог, улиц, площадей, если ширина раскопок превышает 1/3 ширины проезжей части и если на проезжей части производилось устройство поперечной траншеи и ширина раскопки превысила 1/50 длины соответствующего участка улицы, дороги, площади.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20" w:name="sub_53312"/>
      <w:bookmarkEnd w:id="19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.1</w:t>
      </w:r>
      <w:r w:rsidR="006646EE">
        <w:rPr>
          <w:rFonts w:ascii="Times New Roman" w:eastAsiaTheme="minorHAnsi" w:hAnsi="Times New Roman"/>
          <w:kern w:val="1"/>
          <w:lang w:eastAsia="ar-SA"/>
        </w:rPr>
        <w:t>9</w:t>
      </w:r>
      <w:r w:rsidRPr="007F0099">
        <w:rPr>
          <w:rFonts w:ascii="Times New Roman" w:eastAsiaTheme="minorHAnsi" w:hAnsi="Times New Roman"/>
          <w:kern w:val="1"/>
          <w:lang w:eastAsia="ar-SA"/>
        </w:rPr>
        <w:t>.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лет, повторное его восстановление выполняет организация, производившая вскрышные работы.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="006646EE">
        <w:rPr>
          <w:rFonts w:ascii="Times New Roman" w:eastAsiaTheme="minorHAnsi" w:hAnsi="Times New Roman"/>
          <w:kern w:val="1"/>
          <w:lang w:eastAsia="ar-SA"/>
        </w:rPr>
        <w:t>20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</w:t>
      </w:r>
      <w:r w:rsidRPr="007F0099">
        <w:rPr>
          <w:rFonts w:ascii="Times New Roman" w:eastAsiaTheme="minorHAnsi" w:hAnsi="Times New Roman"/>
          <w:lang w:eastAsia="en-US"/>
        </w:rPr>
        <w:t>Пропуск ливневых и талых вод в местах проведения вскрышных работ и прилегающих к ним территорий обязана обеспечить организация, производящая работы.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19</w:t>
      </w:r>
      <w:r w:rsidR="006646EE">
        <w:rPr>
          <w:rFonts w:ascii="Times New Roman" w:eastAsiaTheme="minorHAnsi" w:hAnsi="Times New Roman"/>
          <w:lang w:eastAsia="en-US"/>
        </w:rPr>
        <w:t>2</w:t>
      </w:r>
      <w:r w:rsidRPr="007F0099">
        <w:rPr>
          <w:rFonts w:ascii="Times New Roman" w:eastAsiaTheme="minorHAnsi" w:hAnsi="Times New Roman"/>
          <w:lang w:eastAsia="en-US"/>
        </w:rPr>
        <w:t>.2</w:t>
      </w:r>
      <w:r w:rsidR="006646EE">
        <w:rPr>
          <w:rFonts w:ascii="Times New Roman" w:eastAsiaTheme="minorHAnsi" w:hAnsi="Times New Roman"/>
          <w:lang w:eastAsia="en-US"/>
        </w:rPr>
        <w:t>1</w:t>
      </w:r>
      <w:r w:rsidRPr="007F0099">
        <w:rPr>
          <w:rFonts w:ascii="Times New Roman" w:eastAsiaTheme="minorHAnsi" w:hAnsi="Times New Roman"/>
          <w:lang w:eastAsia="en-US"/>
        </w:rPr>
        <w:t>. В местах пересечения с существующими коммуникациями засыпка траншей производится в присутствии представителей организаций, эксплуатирующих эти подземные коммуникации. Лицо, ответственное за производство земельных работ, обязано своевременно извещать соответствующие организации о времени начала засыпки траншей и котлованов.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bookmarkStart w:id="21" w:name="sub_53313"/>
      <w:bookmarkEnd w:id="20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.2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bookmarkEnd w:id="21"/>
      <w:r w:rsidRPr="007F0099">
        <w:rPr>
          <w:rFonts w:ascii="Times New Roman" w:eastAsiaTheme="minorHAnsi" w:hAnsi="Times New Roman"/>
          <w:lang w:eastAsia="en-US"/>
        </w:rPr>
        <w:t xml:space="preserve"> При производстве земляных работ вблизи существующих подземных сооружений (трубопроводы, колодцы, кабели, фундаменты и др.) запрещается применение экскаваторов на расстояниях, менее предусмотренных проектом организации работ. В этих случаях работы выполняются только вручную.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газопроводов, напорных трубопроводов, электрокабелей и ближе 3 метров от других подземных коммуникаций или объектов. Запрещается применение падающих клиновых приспособлений в непосредственной близости от жилых домов.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22" w:name="sub_53316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.2</w:t>
      </w:r>
      <w:r w:rsidR="006646EE">
        <w:rPr>
          <w:rFonts w:ascii="Times New Roman" w:eastAsiaTheme="minorHAnsi" w:hAnsi="Times New Roman"/>
          <w:kern w:val="1"/>
          <w:lang w:eastAsia="ar-SA"/>
        </w:rPr>
        <w:t>3</w:t>
      </w:r>
      <w:r w:rsidRPr="007F0099">
        <w:rPr>
          <w:rFonts w:ascii="Times New Roman" w:eastAsiaTheme="minorHAnsi" w:hAnsi="Times New Roman"/>
          <w:kern w:val="1"/>
          <w:lang w:eastAsia="ar-SA"/>
        </w:rPr>
        <w:t>. Все указанные работы проводятся за счет сил и средств предприятий, проводящих земляные работы.</w:t>
      </w:r>
      <w:bookmarkStart w:id="23" w:name="sub_53317"/>
      <w:bookmarkEnd w:id="22"/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.2</w:t>
      </w:r>
      <w:r w:rsidR="006646EE">
        <w:rPr>
          <w:rFonts w:ascii="Times New Roman" w:eastAsiaTheme="minorHAnsi" w:hAnsi="Times New Roman"/>
          <w:kern w:val="1"/>
          <w:lang w:eastAsia="ar-SA"/>
        </w:rPr>
        <w:t>4</w:t>
      </w:r>
      <w:r w:rsidRPr="007F0099">
        <w:rPr>
          <w:rFonts w:ascii="Times New Roman" w:eastAsiaTheme="minorHAnsi" w:hAnsi="Times New Roman"/>
          <w:kern w:val="1"/>
          <w:lang w:eastAsia="ar-SA"/>
        </w:rPr>
        <w:t>. При производстве земляных работ запрещается:</w:t>
      </w:r>
    </w:p>
    <w:bookmarkEnd w:id="23"/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производство земляных работ на дорогах без согласования с ГИБДД УМВД;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производство земляных работ в случае обнаружения подземных сооружений, коммуникаций, не указанных в проекте, без согласования с заинтересованной организацией, даже если они не мешают производству работ;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всякое перемещение существующих подземных сооружений, не предусмотренное утвержденным проектом, без согласования с заинтересованной организацией и уполномоченным органом муниципального образования, даже если указанные сооружения не препятствуют производству работ;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загрязнение прилегающих участков улиц и засорение ливневой канализации, засыпка водопропускных труб, кюветов и газонов;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 xml:space="preserve">- откачка воды из траншей, котлованов, колодцев на проезжую часть, тротуары во избежание создания гололеда и образования наледей. По согласованию с владельцем </w:t>
      </w:r>
      <w:r w:rsidRPr="007F0099">
        <w:rPr>
          <w:rFonts w:ascii="Times New Roman" w:eastAsiaTheme="minorHAnsi" w:hAnsi="Times New Roman"/>
          <w:kern w:val="1"/>
          <w:lang w:eastAsia="ar-SA"/>
        </w:rPr>
        <w:lastRenderedPageBreak/>
        <w:t>ливневой канализации вода должна быть направлена в существующую ливневую канализацию на данном участке;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производство земляных  работ в местах залегания культурного слоя без предварительных археологических исследований и выполнения технических условий департамента культуры Самарской области;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вырубка деревьев, кустарников и обнажение их корней без разрешения органа местного самоуправления;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снос зеленых насаждений, за исключением аварийных работ;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засыпка проложенных траншей для укладки кабеля, труб, не имеющих выходов подземных коммуникаций, до производства контрольной исполнительной съемки геодезической службой;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приемка в эксплуатацию инженерных подземных коммуникаций и сооружений без выполнения исполнительной съемки, согласованной с уполномоченным органом местного самоуправления;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засыпка грунтом крышек люков колодцев и камер, решеток дождеприемных колодцев, лотков дорожных покрытий, зеленых насаждений, а также складирование материалов и конструкций на газонах, на трассах действующих подземных коммуникаций, в охранных зонах газопроводов, теплотрасс, линий электропередач и линий связи;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- выталкивание грунта из котлована, траншеи, дорожного корыта за пределы границ строительных площадок.</w:t>
      </w:r>
    </w:p>
    <w:p w:rsidR="007F0099" w:rsidRP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kern w:val="1"/>
          <w:lang w:eastAsia="ar-SA"/>
        </w:rPr>
      </w:pPr>
      <w:bookmarkStart w:id="24" w:name="sub_53318"/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6646EE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.2</w:t>
      </w:r>
      <w:r w:rsidR="006646EE">
        <w:rPr>
          <w:rFonts w:ascii="Times New Roman" w:eastAsiaTheme="minorHAnsi" w:hAnsi="Times New Roman"/>
          <w:kern w:val="1"/>
          <w:lang w:eastAsia="ar-SA"/>
        </w:rPr>
        <w:t>5</w:t>
      </w:r>
      <w:r w:rsidRPr="007F0099">
        <w:rPr>
          <w:rFonts w:ascii="Times New Roman" w:eastAsiaTheme="minorHAnsi" w:hAnsi="Times New Roman"/>
          <w:kern w:val="1"/>
          <w:lang w:eastAsia="ar-SA"/>
        </w:rPr>
        <w:t>. Смотровые и дождеприемные колодцы на улицах и проездах должны восстанавливаться на одном уровне с дорожным покрытием.</w:t>
      </w:r>
    </w:p>
    <w:bookmarkEnd w:id="24"/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F5312C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.2</w:t>
      </w:r>
      <w:r w:rsidR="00F5312C">
        <w:rPr>
          <w:rFonts w:ascii="Times New Roman" w:eastAsiaTheme="minorHAnsi" w:hAnsi="Times New Roman"/>
          <w:kern w:val="1"/>
          <w:lang w:eastAsia="ar-SA"/>
        </w:rPr>
        <w:t>6</w:t>
      </w:r>
      <w:r w:rsidRPr="007F0099">
        <w:rPr>
          <w:rFonts w:ascii="Times New Roman" w:eastAsiaTheme="minorHAnsi" w:hAnsi="Times New Roman"/>
          <w:kern w:val="1"/>
          <w:lang w:eastAsia="ar-SA"/>
        </w:rPr>
        <w:t>.</w:t>
      </w:r>
      <w:r w:rsidRPr="007F0099">
        <w:rPr>
          <w:rFonts w:ascii="Times New Roman" w:eastAsiaTheme="minorHAnsi" w:hAnsi="Times New Roman"/>
          <w:lang w:eastAsia="en-US"/>
        </w:rPr>
        <w:t xml:space="preserve">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Администрацию сельского поселения </w:t>
      </w:r>
      <w:r w:rsidR="00F5312C">
        <w:rPr>
          <w:rFonts w:ascii="Times New Roman" w:eastAsiaTheme="minorHAnsi" w:hAnsi="Times New Roman"/>
          <w:lang w:eastAsia="en-US"/>
        </w:rPr>
        <w:t>Лопатино</w:t>
      </w:r>
      <w:r w:rsidRPr="007F0099">
        <w:rPr>
          <w:rFonts w:ascii="Times New Roman" w:eastAsiaTheme="minorHAnsi" w:hAnsi="Times New Roman"/>
          <w:lang w:eastAsia="en-US"/>
        </w:rPr>
        <w:t xml:space="preserve"> направляется уведомление о проведении земляных работ.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 xml:space="preserve"> При производстве аварийных работ необходимо выполнять их круглосуточно, без выходных и праздничных дней.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>Сроки проведения земляных работ в результате аварии устанавливается в соответствии с требованиями действующего законодательства Российской Федерации о техническом регулировании. Работы по восстановлению нарушенного благоустройства, должны выполняться в срок, не превышающий 5 дней, а в исключительных случаях, в срок до 10 дней со дня окончания земляных работ.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 Восстановление благоустройства, нарушенного при проведении аварийных земляных работ, в зимний период должно производиться в зимнем варианте (раскопка засыпается щебнем, песком или иным подобным материалом с выравниванием) в сроки, определенные абзацем первым настоящего пункта, и не позднее 10 дней со дня окончания зимнего периода производится полное восстановление всех нарушенных элементов благоустройства.</w:t>
      </w:r>
    </w:p>
    <w:p w:rsidR="007F0099" w:rsidRPr="007F0099" w:rsidRDefault="007F0099" w:rsidP="007F0099">
      <w:pPr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F0099">
        <w:rPr>
          <w:rFonts w:ascii="Times New Roman" w:eastAsiaTheme="minorHAnsi" w:hAnsi="Times New Roman"/>
          <w:lang w:eastAsia="en-US"/>
        </w:rPr>
        <w:t xml:space="preserve">По окончании производства работ по восстановлению благоустройства, нарушенного в результате проведения земляных работ, уполномоченной организацией осуществляется проверка качества выполненных работ по восстановлению благоустройства, по результатам которой подписывается Акт завершения земляных работ </w:t>
      </w:r>
      <w:r w:rsidRPr="007F0099">
        <w:rPr>
          <w:rFonts w:ascii="Times New Roman" w:eastAsiaTheme="minorHAnsi" w:hAnsi="Times New Roman"/>
          <w:lang w:eastAsia="en-US"/>
        </w:rPr>
        <w:lastRenderedPageBreak/>
        <w:t>и восстановления элементов благоустройства. Акт подписывается после полного восстановления всех нарушенных элементов благоустройства.</w:t>
      </w:r>
    </w:p>
    <w:p w:rsidR="007F0099" w:rsidRDefault="007F0099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hd w:val="clear" w:color="auto" w:fill="FFFFFF"/>
          <w:lang w:eastAsia="en-US"/>
        </w:rPr>
      </w:pPr>
      <w:r w:rsidRPr="007F0099">
        <w:rPr>
          <w:rFonts w:ascii="Times New Roman" w:eastAsiaTheme="minorHAnsi" w:hAnsi="Times New Roman"/>
          <w:kern w:val="1"/>
          <w:lang w:eastAsia="ar-SA"/>
        </w:rPr>
        <w:t>19</w:t>
      </w:r>
      <w:r w:rsidR="00F5312C">
        <w:rPr>
          <w:rFonts w:ascii="Times New Roman" w:eastAsiaTheme="minorHAnsi" w:hAnsi="Times New Roman"/>
          <w:kern w:val="1"/>
          <w:lang w:eastAsia="ar-SA"/>
        </w:rPr>
        <w:t>2</w:t>
      </w:r>
      <w:r w:rsidRPr="007F0099">
        <w:rPr>
          <w:rFonts w:ascii="Times New Roman" w:eastAsiaTheme="minorHAnsi" w:hAnsi="Times New Roman"/>
          <w:kern w:val="1"/>
          <w:lang w:eastAsia="ar-SA"/>
        </w:rPr>
        <w:t>.2</w:t>
      </w:r>
      <w:r w:rsidR="00F5312C">
        <w:rPr>
          <w:rFonts w:ascii="Times New Roman" w:eastAsiaTheme="minorHAnsi" w:hAnsi="Times New Roman"/>
          <w:kern w:val="1"/>
          <w:lang w:eastAsia="ar-SA"/>
        </w:rPr>
        <w:t>7</w:t>
      </w:r>
      <w:r w:rsidRPr="007F0099">
        <w:rPr>
          <w:rFonts w:ascii="Times New Roman" w:eastAsiaTheme="minorHAnsi" w:hAnsi="Times New Roman"/>
          <w:kern w:val="1"/>
          <w:lang w:eastAsia="ar-SA"/>
        </w:rPr>
        <w:t xml:space="preserve">. </w:t>
      </w:r>
      <w:r w:rsidRPr="007F0099">
        <w:rPr>
          <w:rFonts w:ascii="Times New Roman" w:eastAsiaTheme="minorHAnsi" w:hAnsi="Times New Roman"/>
          <w:shd w:val="clear" w:color="auto" w:fill="FFFFFF"/>
          <w:lang w:eastAsia="en-US"/>
        </w:rPr>
        <w:t>Земляные работы считаются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сельского поселения, где производились земляные работы, в соответствии с документами, регламентирующими производство земляных работ.</w:t>
      </w:r>
    </w:p>
    <w:p w:rsidR="00F5312C" w:rsidRPr="00F5312C" w:rsidRDefault="00F5312C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shd w:val="clear" w:color="auto" w:fill="FFFFFF"/>
          <w:lang w:eastAsia="en-US"/>
        </w:rPr>
        <w:t>1.10. Разделу 9</w:t>
      </w:r>
      <w:r w:rsidRPr="00F5312C">
        <w:rPr>
          <w:rFonts w:ascii="Times New Roman" w:eastAsiaTheme="minorHAnsi" w:hAnsi="Times New Roman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/>
          <w:shd w:val="clear" w:color="auto" w:fill="FFFFFF"/>
          <w:lang w:eastAsia="en-US"/>
        </w:rPr>
        <w:t>Правил присвоить номер 10, а раздел 9 Правил изложить в следующей редакции:</w:t>
      </w:r>
    </w:p>
    <w:p w:rsidR="007F0099" w:rsidRPr="007F0099" w:rsidRDefault="00F5312C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lang w:val="en-US" w:eastAsia="en-US"/>
        </w:rPr>
        <w:t>IX</w:t>
      </w:r>
      <w:r w:rsidR="007F0099" w:rsidRPr="007F0099">
        <w:rPr>
          <w:rFonts w:ascii="Times New Roman" w:eastAsiaTheme="minorHAnsi" w:hAnsi="Times New Roman"/>
          <w:b/>
          <w:bCs/>
          <w:color w:val="000000"/>
          <w:lang w:eastAsia="en-US"/>
        </w:rPr>
        <w:t>. Согласование архитектурно-градостроительного облика объекта капитального строительства</w:t>
      </w:r>
    </w:p>
    <w:p w:rsidR="007F0099" w:rsidRPr="007F0099" w:rsidRDefault="00F5312C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F923A3">
        <w:rPr>
          <w:rFonts w:ascii="Times New Roman" w:eastAsiaTheme="minorHAnsi" w:hAnsi="Times New Roman"/>
          <w:lang w:eastAsia="en-US"/>
        </w:rPr>
        <w:t>199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. Архитектурно-градостроительный облик – внешний облик здания, строения, </w:t>
      </w:r>
      <w:r w:rsidR="00F923A3">
        <w:rPr>
          <w:rFonts w:ascii="Times New Roman" w:eastAsiaTheme="minorHAnsi" w:hAnsi="Times New Roman"/>
          <w:lang w:eastAsia="en-US"/>
        </w:rPr>
        <w:t>сооружения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, воплощающий совокупность архитектурных, цветовых (колористических),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фасадов), а также архитектурно-художественное освещение при наличии подсветки фасадов зданий и сооружений. </w:t>
      </w:r>
    </w:p>
    <w:p w:rsidR="007F0099" w:rsidRPr="007F0099" w:rsidRDefault="00F923A3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F923A3">
        <w:rPr>
          <w:rFonts w:ascii="Times New Roman" w:eastAsiaTheme="minorHAnsi" w:hAnsi="Times New Roman"/>
          <w:lang w:eastAsia="en-US"/>
        </w:rPr>
        <w:t>199</w:t>
      </w:r>
      <w:r>
        <w:rPr>
          <w:rFonts w:ascii="Times New Roman" w:eastAsiaTheme="minorHAnsi" w:hAnsi="Times New Roman"/>
          <w:lang w:eastAsia="en-US"/>
        </w:rPr>
        <w:t>.1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. Архитектурно-градостроительный облик объекта подлежит согласованию с администрацией сельского поселения </w:t>
      </w:r>
      <w:r>
        <w:rPr>
          <w:rFonts w:ascii="Times New Roman" w:eastAsiaTheme="minorHAnsi" w:hAnsi="Times New Roman"/>
          <w:lang w:eastAsia="en-US"/>
        </w:rPr>
        <w:t>Лопатино</w:t>
      </w:r>
      <w:r w:rsidR="007F0099" w:rsidRPr="007F0099">
        <w:rPr>
          <w:rFonts w:ascii="Times New Roman" w:eastAsiaTheme="minorHAnsi" w:hAnsi="Times New Roman"/>
          <w:lang w:eastAsia="en-US"/>
        </w:rPr>
        <w:t>.</w:t>
      </w:r>
    </w:p>
    <w:p w:rsidR="007F0099" w:rsidRPr="007F0099" w:rsidRDefault="00F923A3" w:rsidP="007F0099">
      <w:pPr>
        <w:suppressAutoHyphens/>
        <w:spacing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199.2.</w:t>
      </w:r>
      <w:r w:rsidR="007F0099" w:rsidRPr="007F0099">
        <w:rPr>
          <w:rFonts w:ascii="Times New Roman" w:eastAsiaTheme="minorHAnsi" w:hAnsi="Times New Roman"/>
          <w:lang w:eastAsia="en-US"/>
        </w:rPr>
        <w:t xml:space="preserve"> Согласование архитектурно-градостроительного облика объекта капитального строительства не требуется в отношении: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1) 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2) объектов, для строительства или реконструкции которых не требуется получение разрешения на строительство;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3) объектов, расположенных на земельных участках, находящихся в пользовании учреждений, исполняющих наказание;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4) 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5) гидротехнических сооружений;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6) 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7) подземных сооружений;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8)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9) 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10) объектов капитального строительства, предназначенных для обезвреживания, размещения и утилизации медицинских отходов;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11) объектов капитального строительства, предназначенных для хранения, переработки и утилизации биологических отходов;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lastRenderedPageBreak/>
        <w:t>12) объектов капитального строительства, связанных с обращением с радиоактивными отходами;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13) объектов капитального строительства, связанных с обращением веществ, разрушающих озоновый слой;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14) объектов использования атомной энергии;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16) опасных производственных объектов, определяемых в соответствии с законодательством Российской Федерации.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17) иных объектов, определенных Правительством Российской Федерации, нормативными правовыми актами Самарской области</w:t>
      </w:r>
      <w:r w:rsidRPr="007F0099">
        <w:rPr>
          <w:rFonts w:ascii="Times New Roman" w:eastAsia="Times New Roman" w:hAnsi="Times New Roman"/>
          <w:shd w:val="clear" w:color="auto" w:fill="FFFFFF"/>
        </w:rPr>
        <w:t>.</w:t>
      </w:r>
    </w:p>
    <w:p w:rsidR="007F0099" w:rsidRPr="007F0099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199.3</w:t>
      </w:r>
      <w:r w:rsidR="007F0099" w:rsidRPr="007F0099">
        <w:rPr>
          <w:rFonts w:ascii="Times New Roman" w:eastAsia="Times New Roman" w:hAnsi="Times New Roman"/>
        </w:rPr>
        <w:t>. Для согласования архитектурно-градостроительного облика объекта капитального строительства 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 частью 1.1. статьи 57.3 Градостроительного кодекса Российской Федерации (далее - заявитель), подает в уполномоченный орган местного самоуправления заявление, которое содержит: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в) наименование объекта капитального строительства, архитектурный облик которого согласовывается.</w:t>
      </w:r>
    </w:p>
    <w:p w:rsidR="007F0099" w:rsidRPr="007F0099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199.4</w:t>
      </w:r>
      <w:r w:rsidR="007F0099" w:rsidRPr="007F0099">
        <w:rPr>
          <w:rFonts w:ascii="Times New Roman" w:eastAsia="Times New Roman" w:hAnsi="Times New Roman"/>
        </w:rPr>
        <w:t xml:space="preserve">. К заявлению, указанному в пункте </w:t>
      </w:r>
      <w:r>
        <w:rPr>
          <w:rFonts w:ascii="Times New Roman" w:eastAsia="Times New Roman" w:hAnsi="Times New Roman"/>
        </w:rPr>
        <w:t>199.3</w:t>
      </w:r>
      <w:r w:rsidR="007F0099" w:rsidRPr="007F0099">
        <w:rPr>
          <w:rFonts w:ascii="Times New Roman" w:eastAsia="Times New Roman" w:hAnsi="Times New Roman"/>
        </w:rPr>
        <w:t>, прилагаются следующие разделы проектной документации объекта капитального строительства: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а) пояснительная записка;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б) схема планировочной организации земельного участка;</w:t>
      </w:r>
    </w:p>
    <w:p w:rsidR="007F0099" w:rsidRPr="007F0099" w:rsidRDefault="007F0099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 w:rsidRPr="007F0099">
        <w:rPr>
          <w:rFonts w:ascii="Times New Roman" w:eastAsia="Times New Roman" w:hAnsi="Times New Roman"/>
        </w:rPr>
        <w:t>в) объемно-планировочные и архитектурные решения.</w:t>
      </w:r>
    </w:p>
    <w:p w:rsidR="007F0099" w:rsidRPr="007F0099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>199.5</w:t>
      </w:r>
      <w:r w:rsidR="007F0099" w:rsidRPr="007F0099">
        <w:rPr>
          <w:rFonts w:ascii="Times New Roman" w:eastAsia="Times New Roman" w:hAnsi="Times New Roman"/>
        </w:rPr>
        <w:t xml:space="preserve">. </w:t>
      </w:r>
      <w:r w:rsidR="007F0099" w:rsidRPr="007F0099">
        <w:rPr>
          <w:rFonts w:ascii="Times New Roman" w:eastAsia="Times New Roman" w:hAnsi="Times New Roman"/>
          <w:shd w:val="clear" w:color="auto" w:fill="FFFFFF"/>
        </w:rPr>
        <w:t xml:space="preserve">По результатам рассмотрения разделов проектной документации Администрация сельского поселения </w:t>
      </w:r>
      <w:r>
        <w:rPr>
          <w:rFonts w:ascii="Times New Roman" w:eastAsia="Times New Roman" w:hAnsi="Times New Roman"/>
          <w:shd w:val="clear" w:color="auto" w:fill="FFFFFF"/>
        </w:rPr>
        <w:t>Лопатино</w:t>
      </w:r>
      <w:r w:rsidR="007F0099" w:rsidRPr="007F0099">
        <w:rPr>
          <w:rFonts w:ascii="Times New Roman" w:eastAsia="Times New Roman" w:hAnsi="Times New Roman"/>
          <w:shd w:val="clear" w:color="auto" w:fill="FFFFFF"/>
        </w:rPr>
        <w:t xml:space="preserve"> принимает решение о согласовании архитектурно-градостроительного облика объекта капитального строительства или об отказе в его согласовании, которые направляются заявителю в течение 10 рабочих дней со дня получения заявления и прилагаемых разделов проектной документации способом, которым они были поданы.</w:t>
      </w:r>
    </w:p>
    <w:p w:rsidR="007F0099" w:rsidRPr="007F0099" w:rsidRDefault="00F923A3" w:rsidP="007F0099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hd w:val="clear" w:color="auto" w:fill="FFFFFF"/>
        </w:rPr>
        <w:t>199.6</w:t>
      </w:r>
      <w:r w:rsidR="007F0099" w:rsidRPr="007F0099">
        <w:rPr>
          <w:rFonts w:ascii="Times New Roman" w:eastAsia="Times New Roman" w:hAnsi="Times New Roman"/>
          <w:shd w:val="clear" w:color="auto" w:fill="FFFFFF"/>
        </w:rPr>
        <w:t>. Основанием для принятия решения об отказе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регламенте».</w:t>
      </w:r>
    </w:p>
    <w:p w:rsidR="007F0099" w:rsidRPr="007F0099" w:rsidRDefault="007F0099" w:rsidP="007F009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Times New Roman CYR" w:hAnsi="Times New Roman"/>
          <w:lang w:eastAsia="en-US"/>
        </w:rPr>
      </w:pPr>
      <w:r w:rsidRPr="007F0099">
        <w:rPr>
          <w:rFonts w:ascii="Times New Roman" w:eastAsia="Times New Roman CYR" w:hAnsi="Times New Roman"/>
          <w:lang w:eastAsia="en-US"/>
        </w:rPr>
        <w:t xml:space="preserve">3. Установить, что изменения, вносимые настоящим решением в раздел </w:t>
      </w:r>
      <w:r w:rsidR="00F923A3">
        <w:rPr>
          <w:rFonts w:ascii="Times New Roman" w:eastAsia="Times New Roman CYR" w:hAnsi="Times New Roman"/>
          <w:lang w:eastAsia="en-US"/>
        </w:rPr>
        <w:t>9</w:t>
      </w:r>
      <w:r w:rsidRPr="007F0099">
        <w:rPr>
          <w:rFonts w:ascii="Times New Roman" w:eastAsia="Times New Roman CYR" w:hAnsi="Times New Roman"/>
          <w:lang w:eastAsia="en-US"/>
        </w:rPr>
        <w:t xml:space="preserve"> Правил, вступают в силу с 1 сентября 2023 года. Иные изменения, вносимые в Правила настоящим Решением, вступают в силу с момента официального опубликования настоящего Решения.</w:t>
      </w:r>
    </w:p>
    <w:p w:rsidR="007F0099" w:rsidRPr="007F0099" w:rsidRDefault="007F0099" w:rsidP="007F009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Times New Roman CYR" w:hAnsi="Times New Roman"/>
          <w:lang w:eastAsia="en-US"/>
        </w:rPr>
      </w:pPr>
      <w:r w:rsidRPr="007F0099">
        <w:rPr>
          <w:rFonts w:ascii="Times New Roman" w:eastAsia="Times New Roman CYR" w:hAnsi="Times New Roman"/>
          <w:lang w:eastAsia="en-US"/>
        </w:rPr>
        <w:t xml:space="preserve">4. Опубликовать настоящее решение в газете «Волжская новь» и на официальном сайте   Администрации сельского поселения </w:t>
      </w:r>
      <w:r w:rsidR="00F923A3">
        <w:rPr>
          <w:rFonts w:ascii="Times New Roman" w:eastAsia="Times New Roman CYR" w:hAnsi="Times New Roman"/>
          <w:lang w:eastAsia="en-US"/>
        </w:rPr>
        <w:t>Лопатино</w:t>
      </w:r>
      <w:r w:rsidRPr="007F0099">
        <w:rPr>
          <w:rFonts w:ascii="Times New Roman" w:eastAsia="Times New Roman CYR" w:hAnsi="Times New Roman"/>
          <w:lang w:eastAsia="en-US"/>
        </w:rPr>
        <w:t>.</w:t>
      </w:r>
    </w:p>
    <w:p w:rsidR="007F0099" w:rsidRPr="007F0099" w:rsidRDefault="007F0099" w:rsidP="007F0099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Times New Roman" w:eastAsia="Times New Roman CYR" w:hAnsi="Times New Roman"/>
          <w:lang w:eastAsia="en-US"/>
        </w:rPr>
      </w:pPr>
      <w:r w:rsidRPr="007F0099">
        <w:rPr>
          <w:rFonts w:ascii="Times New Roman" w:eastAsia="Times New Roman CYR" w:hAnsi="Times New Roman"/>
          <w:lang w:eastAsia="en-US"/>
        </w:rPr>
        <w:lastRenderedPageBreak/>
        <w:t>5. Настоящее решение вступает в силу с момента его официального опубликования и изменения, вносимые настоящим Решением, действуют с учетом п. 3 настоящего решения.</w:t>
      </w:r>
    </w:p>
    <w:p w:rsid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 w:bidi="en-US"/>
        </w:rPr>
      </w:pPr>
    </w:p>
    <w:p w:rsidR="005505B9" w:rsidRDefault="005505B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 w:bidi="en-US"/>
        </w:rPr>
      </w:pPr>
    </w:p>
    <w:p w:rsidR="005505B9" w:rsidRPr="007F0099" w:rsidRDefault="005505B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 w:bidi="en-US"/>
        </w:rPr>
      </w:pPr>
      <w:bookmarkStart w:id="25" w:name="_GoBack"/>
      <w:bookmarkEnd w:id="25"/>
    </w:p>
    <w:p w:rsidR="007F0099" w:rsidRPr="007F0099" w:rsidRDefault="007F0099" w:rsidP="007F0099">
      <w:pPr>
        <w:widowControl w:val="0"/>
        <w:suppressAutoHyphens/>
        <w:spacing w:line="276" w:lineRule="auto"/>
        <w:rPr>
          <w:rFonts w:ascii="Times New Roman" w:eastAsia="Times New Roman" w:hAnsi="Times New Roman"/>
          <w:bCs/>
          <w:lang w:eastAsia="en-US" w:bidi="en-US"/>
        </w:rPr>
      </w:pPr>
      <w:r w:rsidRPr="007F0099">
        <w:rPr>
          <w:rFonts w:ascii="Times New Roman" w:eastAsiaTheme="minorHAnsi" w:hAnsi="Times New Roman"/>
          <w:bCs/>
          <w:lang w:eastAsia="en-US" w:bidi="en-US"/>
        </w:rPr>
        <w:t>Председатель Собрания Представителей</w:t>
      </w:r>
    </w:p>
    <w:p w:rsidR="007F0099" w:rsidRP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 w:bidi="en-US"/>
        </w:rPr>
      </w:pPr>
      <w:r w:rsidRPr="007F0099">
        <w:rPr>
          <w:rFonts w:ascii="Times New Roman" w:eastAsiaTheme="minorHAnsi" w:hAnsi="Times New Roman"/>
          <w:bCs/>
          <w:lang w:eastAsia="en-US" w:bidi="en-US"/>
        </w:rPr>
        <w:t xml:space="preserve">сельского поселения </w:t>
      </w:r>
      <w:r w:rsidR="00F923A3">
        <w:rPr>
          <w:rFonts w:ascii="Times New Roman" w:eastAsiaTheme="minorHAnsi" w:hAnsi="Times New Roman"/>
          <w:bCs/>
          <w:lang w:eastAsia="en-US" w:bidi="en-US"/>
        </w:rPr>
        <w:t>Лопатино</w:t>
      </w:r>
    </w:p>
    <w:p w:rsidR="007F0099" w:rsidRP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/>
        </w:rPr>
      </w:pPr>
      <w:r w:rsidRPr="007F0099">
        <w:rPr>
          <w:rFonts w:ascii="Times New Roman" w:eastAsiaTheme="minorHAnsi" w:hAnsi="Times New Roman"/>
          <w:bCs/>
          <w:lang w:eastAsia="en-US" w:bidi="en-US"/>
        </w:rPr>
        <w:t xml:space="preserve">муниципального района </w:t>
      </w:r>
      <w:r w:rsidRPr="007F0099">
        <w:rPr>
          <w:rFonts w:ascii="Times New Roman" w:eastAsiaTheme="minorHAnsi" w:hAnsi="Times New Roman"/>
          <w:bCs/>
          <w:lang w:eastAsia="en-US"/>
        </w:rPr>
        <w:t>Волжский</w:t>
      </w:r>
    </w:p>
    <w:p w:rsidR="007F0099" w:rsidRP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/>
        </w:rPr>
      </w:pPr>
      <w:r w:rsidRPr="007F0099">
        <w:rPr>
          <w:rFonts w:ascii="Times New Roman" w:eastAsiaTheme="minorHAnsi" w:hAnsi="Times New Roman"/>
          <w:bCs/>
          <w:lang w:eastAsia="en-US"/>
        </w:rPr>
        <w:t xml:space="preserve">Самарской области                                                                                           </w:t>
      </w:r>
      <w:r w:rsidR="00F923A3">
        <w:rPr>
          <w:rFonts w:ascii="Times New Roman" w:eastAsiaTheme="minorHAnsi" w:hAnsi="Times New Roman"/>
          <w:bCs/>
          <w:lang w:eastAsia="en-US"/>
        </w:rPr>
        <w:t>А. И. Андреянов</w:t>
      </w:r>
    </w:p>
    <w:p w:rsidR="007F0099" w:rsidRP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/>
        </w:rPr>
      </w:pPr>
    </w:p>
    <w:p w:rsidR="007F0099" w:rsidRPr="00F923A3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 w:bidi="en-US"/>
        </w:rPr>
      </w:pPr>
      <w:r w:rsidRPr="007F0099">
        <w:rPr>
          <w:rFonts w:ascii="Times New Roman" w:eastAsiaTheme="minorHAnsi" w:hAnsi="Times New Roman"/>
          <w:bCs/>
          <w:lang w:eastAsia="en-US" w:bidi="en-US"/>
        </w:rPr>
        <w:t>Глава</w:t>
      </w:r>
      <w:r w:rsidRPr="007F0099">
        <w:rPr>
          <w:rFonts w:ascii="Times New Roman" w:eastAsia="Times New Roman" w:hAnsi="Times New Roman"/>
          <w:bCs/>
          <w:lang w:eastAsia="en-US" w:bidi="en-US"/>
        </w:rPr>
        <w:t xml:space="preserve"> </w:t>
      </w:r>
      <w:r w:rsidRPr="007F0099">
        <w:rPr>
          <w:rFonts w:ascii="Times New Roman" w:eastAsiaTheme="minorHAnsi" w:hAnsi="Times New Roman"/>
          <w:bCs/>
          <w:lang w:eastAsia="en-US" w:bidi="en-US"/>
        </w:rPr>
        <w:t xml:space="preserve">сельского поселения </w:t>
      </w:r>
      <w:r w:rsidR="00F923A3">
        <w:rPr>
          <w:rFonts w:ascii="Times New Roman" w:eastAsiaTheme="minorHAnsi" w:hAnsi="Times New Roman"/>
          <w:bCs/>
          <w:lang w:eastAsia="en-US" w:bidi="en-US"/>
        </w:rPr>
        <w:t>Лопатино</w:t>
      </w:r>
    </w:p>
    <w:p w:rsidR="007F0099" w:rsidRP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/>
        </w:rPr>
      </w:pPr>
      <w:r w:rsidRPr="007F0099">
        <w:rPr>
          <w:rFonts w:ascii="Times New Roman" w:eastAsiaTheme="minorHAnsi" w:hAnsi="Times New Roman"/>
          <w:bCs/>
          <w:lang w:eastAsia="en-US" w:bidi="en-US"/>
        </w:rPr>
        <w:t xml:space="preserve">муниципального района </w:t>
      </w:r>
      <w:r w:rsidRPr="007F0099">
        <w:rPr>
          <w:rFonts w:ascii="Times New Roman" w:eastAsiaTheme="minorHAnsi" w:hAnsi="Times New Roman"/>
          <w:bCs/>
          <w:lang w:eastAsia="en-US"/>
        </w:rPr>
        <w:t>Волжский</w:t>
      </w:r>
    </w:p>
    <w:p w:rsidR="007F0099" w:rsidRPr="007F0099" w:rsidRDefault="007F0099" w:rsidP="007F0099">
      <w:pPr>
        <w:widowControl w:val="0"/>
        <w:suppressAutoHyphens/>
        <w:spacing w:line="276" w:lineRule="auto"/>
        <w:rPr>
          <w:rFonts w:ascii="Times New Roman" w:eastAsiaTheme="minorHAnsi" w:hAnsi="Times New Roman"/>
          <w:bCs/>
          <w:lang w:eastAsia="en-US"/>
        </w:rPr>
      </w:pPr>
      <w:r w:rsidRPr="007F0099">
        <w:rPr>
          <w:rFonts w:ascii="Times New Roman" w:eastAsiaTheme="minorHAnsi" w:hAnsi="Times New Roman"/>
          <w:bCs/>
          <w:lang w:eastAsia="en-US"/>
        </w:rPr>
        <w:t xml:space="preserve">Самарской области                                                                                           </w:t>
      </w:r>
      <w:r w:rsidR="00F923A3">
        <w:rPr>
          <w:rFonts w:ascii="Times New Roman" w:eastAsiaTheme="minorHAnsi" w:hAnsi="Times New Roman"/>
          <w:bCs/>
          <w:lang w:eastAsia="en-US"/>
        </w:rPr>
        <w:t>В. Л. Жуков</w:t>
      </w:r>
    </w:p>
    <w:p w:rsidR="007F0099" w:rsidRPr="007F0099" w:rsidRDefault="007F0099" w:rsidP="007F0099">
      <w:pPr>
        <w:spacing w:after="200" w:line="276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</w:p>
    <w:p w:rsidR="00A83564" w:rsidRPr="00A83564" w:rsidRDefault="00A83564" w:rsidP="007F0099">
      <w:pPr>
        <w:spacing w:line="240" w:lineRule="atLeast"/>
        <w:ind w:right="-2"/>
        <w:jc w:val="right"/>
        <w:rPr>
          <w:rFonts w:ascii="Times New Roman" w:hAnsi="Times New Roman"/>
          <w:i/>
        </w:rPr>
      </w:pPr>
    </w:p>
    <w:sectPr w:rsidR="00A83564" w:rsidRPr="00A83564" w:rsidSect="00E555EA">
      <w:headerReference w:type="even" r:id="rId8"/>
      <w:headerReference w:type="default" r:id="rId9"/>
      <w:pgSz w:w="11900" w:h="16840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22" w:rsidRDefault="00760422">
      <w:r>
        <w:separator/>
      </w:r>
    </w:p>
  </w:endnote>
  <w:endnote w:type="continuationSeparator" w:id="0">
    <w:p w:rsidR="00760422" w:rsidRDefault="0076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22" w:rsidRDefault="00760422">
      <w:r>
        <w:separator/>
      </w:r>
    </w:p>
  </w:footnote>
  <w:footnote w:type="continuationSeparator" w:id="0">
    <w:p w:rsidR="00760422" w:rsidRDefault="0076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C1" w:rsidRDefault="00A857C1" w:rsidP="00517D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857C1" w:rsidRDefault="00A857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C1" w:rsidRPr="00EC0F77" w:rsidRDefault="00A857C1" w:rsidP="00517D6E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EC0F77">
      <w:rPr>
        <w:rStyle w:val="a5"/>
        <w:rFonts w:ascii="Times New Roman" w:hAnsi="Times New Roman"/>
      </w:rPr>
      <w:fldChar w:fldCharType="begin"/>
    </w:r>
    <w:r w:rsidRPr="00EC0F77">
      <w:rPr>
        <w:rStyle w:val="a5"/>
        <w:rFonts w:ascii="Times New Roman" w:hAnsi="Times New Roman"/>
      </w:rPr>
      <w:instrText xml:space="preserve">PAGE  </w:instrText>
    </w:r>
    <w:r w:rsidRPr="00EC0F77">
      <w:rPr>
        <w:rStyle w:val="a5"/>
        <w:rFonts w:ascii="Times New Roman" w:hAnsi="Times New Roman"/>
      </w:rPr>
      <w:fldChar w:fldCharType="separate"/>
    </w:r>
    <w:r w:rsidR="005505B9">
      <w:rPr>
        <w:rStyle w:val="a5"/>
        <w:rFonts w:ascii="Times New Roman" w:hAnsi="Times New Roman"/>
        <w:noProof/>
      </w:rPr>
      <w:t>11</w:t>
    </w:r>
    <w:r w:rsidRPr="00EC0F77">
      <w:rPr>
        <w:rStyle w:val="a5"/>
        <w:rFonts w:ascii="Times New Roman" w:hAnsi="Times New Roman"/>
      </w:rPr>
      <w:fldChar w:fldCharType="end"/>
    </w:r>
  </w:p>
  <w:p w:rsidR="00A857C1" w:rsidRDefault="00A857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436BA"/>
    <w:multiLevelType w:val="multilevel"/>
    <w:tmpl w:val="A120D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C3C3C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D09539C"/>
    <w:multiLevelType w:val="multilevel"/>
    <w:tmpl w:val="A120D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C3C3C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EA"/>
    <w:rsid w:val="0005022D"/>
    <w:rsid w:val="001113B9"/>
    <w:rsid w:val="001575AA"/>
    <w:rsid w:val="0016581B"/>
    <w:rsid w:val="001901CE"/>
    <w:rsid w:val="001C0101"/>
    <w:rsid w:val="002001BC"/>
    <w:rsid w:val="002202B5"/>
    <w:rsid w:val="002B6102"/>
    <w:rsid w:val="002D223E"/>
    <w:rsid w:val="002F3D66"/>
    <w:rsid w:val="00333802"/>
    <w:rsid w:val="00377461"/>
    <w:rsid w:val="00420224"/>
    <w:rsid w:val="004F6BC3"/>
    <w:rsid w:val="00517D6E"/>
    <w:rsid w:val="00531228"/>
    <w:rsid w:val="005505B9"/>
    <w:rsid w:val="005E26A7"/>
    <w:rsid w:val="006646EE"/>
    <w:rsid w:val="00670A5B"/>
    <w:rsid w:val="00760422"/>
    <w:rsid w:val="007A3670"/>
    <w:rsid w:val="007B20D5"/>
    <w:rsid w:val="007D1FFF"/>
    <w:rsid w:val="007F0099"/>
    <w:rsid w:val="007F0B69"/>
    <w:rsid w:val="00925CF5"/>
    <w:rsid w:val="00945522"/>
    <w:rsid w:val="00960C65"/>
    <w:rsid w:val="00A83564"/>
    <w:rsid w:val="00A857C1"/>
    <w:rsid w:val="00AB07C4"/>
    <w:rsid w:val="00AE7966"/>
    <w:rsid w:val="00B52244"/>
    <w:rsid w:val="00B54876"/>
    <w:rsid w:val="00B620D7"/>
    <w:rsid w:val="00BC0A61"/>
    <w:rsid w:val="00BF6599"/>
    <w:rsid w:val="00C13948"/>
    <w:rsid w:val="00C13E33"/>
    <w:rsid w:val="00C147B3"/>
    <w:rsid w:val="00C37C18"/>
    <w:rsid w:val="00CB1496"/>
    <w:rsid w:val="00D80B3E"/>
    <w:rsid w:val="00DB7841"/>
    <w:rsid w:val="00E31CB4"/>
    <w:rsid w:val="00E555EA"/>
    <w:rsid w:val="00E7564E"/>
    <w:rsid w:val="00EC785C"/>
    <w:rsid w:val="00F04984"/>
    <w:rsid w:val="00F407C1"/>
    <w:rsid w:val="00F5312C"/>
    <w:rsid w:val="00F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1FCEA-7C54-48E5-BD3E-85212F77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5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5EA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uiPriority w:val="99"/>
    <w:semiHidden/>
    <w:rsid w:val="00E555EA"/>
    <w:rPr>
      <w:rFonts w:cs="Times New Roman"/>
    </w:rPr>
  </w:style>
  <w:style w:type="character" w:styleId="a6">
    <w:name w:val="Hyperlink"/>
    <w:uiPriority w:val="99"/>
    <w:rsid w:val="00E555E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E555EA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5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5EA"/>
    <w:rPr>
      <w:rFonts w:ascii="Tahoma" w:eastAsia="MS Mincho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20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42022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420224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c">
    <w:name w:val="Гипертекстовая ссылка"/>
    <w:uiPriority w:val="99"/>
    <w:rsid w:val="00420224"/>
    <w:rPr>
      <w:b w:val="0"/>
      <w:bCs w:val="0"/>
      <w:color w:val="106BBE"/>
    </w:rPr>
  </w:style>
  <w:style w:type="character" w:customStyle="1" w:styleId="ad">
    <w:name w:val="Основной текст_"/>
    <w:basedOn w:val="a0"/>
    <w:link w:val="1"/>
    <w:rsid w:val="00BF6599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BF659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BF6599"/>
    <w:pPr>
      <w:widowControl w:val="0"/>
      <w:ind w:firstLine="40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f">
    <w:name w:val="Другое"/>
    <w:basedOn w:val="a"/>
    <w:link w:val="ae"/>
    <w:rsid w:val="00BF6599"/>
    <w:pPr>
      <w:widowControl w:val="0"/>
      <w:ind w:firstLine="40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4919</Words>
  <Characters>28040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dellin</dc:creator>
  <cp:lastModifiedBy>Арменуи</cp:lastModifiedBy>
  <cp:revision>17</cp:revision>
  <cp:lastPrinted>2023-06-09T06:11:00Z</cp:lastPrinted>
  <dcterms:created xsi:type="dcterms:W3CDTF">2023-05-29T05:48:00Z</dcterms:created>
  <dcterms:modified xsi:type="dcterms:W3CDTF">2023-06-19T11:18:00Z</dcterms:modified>
</cp:coreProperties>
</file>