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B85" w:rsidRPr="00F81BB0" w:rsidRDefault="00611B85" w:rsidP="00611B85">
      <w:pPr>
        <w:rPr>
          <w:rFonts w:ascii="Calibri" w:eastAsia="Calibri" w:hAnsi="Calibri" w:cs="Times New Roman"/>
        </w:rPr>
      </w:pPr>
      <w:r w:rsidRPr="00F81BB0">
        <w:rPr>
          <w:rFonts w:ascii="Calibri" w:eastAsia="Calibri" w:hAnsi="Calibri" w:cs="Times New Roman"/>
          <w:noProof/>
          <w:lang w:eastAsia="ru-RU"/>
        </w:rPr>
        <w:t xml:space="preserve">                                                                                   </w:t>
      </w:r>
      <w:r w:rsidRPr="00F81BB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D0FB3C1" wp14:editId="1E6FC922">
            <wp:extent cx="682625" cy="79883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1B85" w:rsidRPr="00F81BB0" w:rsidRDefault="00611B85" w:rsidP="00611B85">
      <w:pPr>
        <w:rPr>
          <w:rFonts w:ascii="Calibri" w:eastAsia="Calibri" w:hAnsi="Calibri" w:cs="Times New Roman"/>
        </w:rPr>
      </w:pPr>
    </w:p>
    <w:p w:rsidR="00611B85" w:rsidRPr="00F81BB0" w:rsidRDefault="00611B85" w:rsidP="00611B85">
      <w:pPr>
        <w:rPr>
          <w:rFonts w:ascii="Calibri" w:eastAsia="Calibri" w:hAnsi="Calibri" w:cs="Times New Roman"/>
        </w:rPr>
      </w:pPr>
    </w:p>
    <w:p w:rsidR="00611B85" w:rsidRPr="00F81BB0" w:rsidRDefault="00611B85" w:rsidP="00611B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F81BB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611B85" w:rsidRPr="00F81BB0" w:rsidRDefault="00611B85" w:rsidP="00611B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F81BB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611B85" w:rsidRPr="00F81BB0" w:rsidRDefault="00611B85" w:rsidP="00611B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F81BB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611B85" w:rsidRPr="00F81BB0" w:rsidRDefault="00611B85" w:rsidP="00611B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F81BB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611B85" w:rsidRPr="00F81BB0" w:rsidRDefault="00611B85" w:rsidP="00611B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11B85" w:rsidRPr="00F81BB0" w:rsidRDefault="00611B85" w:rsidP="00611B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proofErr w:type="gramStart"/>
      <w:r w:rsidRPr="00F81BB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611B85" w:rsidRPr="00F81BB0" w:rsidRDefault="00611B85" w:rsidP="00611B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1B85" w:rsidRPr="00F81BB0" w:rsidRDefault="00611B85" w:rsidP="00611B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611B85" w:rsidRPr="00F81BB0" w:rsidRDefault="00611B85" w:rsidP="00611B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1B85" w:rsidRPr="00F81BB0" w:rsidRDefault="00611B85" w:rsidP="00611B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1B85" w:rsidRPr="00F81BB0" w:rsidRDefault="00611B85" w:rsidP="00611B8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proofErr w:type="gramStart"/>
      <w:r w:rsidRPr="00F8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</w:t>
      </w:r>
      <w:r w:rsidR="00A72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октября</w:t>
      </w:r>
      <w:r w:rsidRPr="00F8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2016 года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</w:t>
      </w:r>
      <w:r w:rsidRPr="00F8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8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с. </w:t>
      </w:r>
      <w:proofErr w:type="spellStart"/>
      <w:r w:rsidRPr="00F8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611B85" w:rsidRDefault="00611B85" w:rsidP="00611B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1B85" w:rsidRDefault="00611B85" w:rsidP="00611B85">
      <w:pPr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611B85" w:rsidRPr="00493438" w:rsidRDefault="00611B85" w:rsidP="00611B85">
      <w:pPr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493438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О внесении изменений в Правила землепользования и застройки сельского поселения </w:t>
      </w:r>
      <w:proofErr w:type="spellStart"/>
      <w:r w:rsidRPr="00493438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 w:rsidRPr="00493438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муниципального района Волжский Самарской области</w:t>
      </w:r>
    </w:p>
    <w:p w:rsidR="004038D1" w:rsidRDefault="004038D1"/>
    <w:p w:rsidR="00DA4F2E" w:rsidRDefault="00DA4F2E"/>
    <w:p w:rsidR="00DA4F2E" w:rsidRDefault="00DA4F2E" w:rsidP="00DA4F2E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A4F2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 соответствии со статьей 33 Градостроительного кодекса Российской Федерации, пунктом 20 части 1, частью 3 статьи 14 Федерального закона от 6 октября 2003 года № 131-ФЗ «Об общих принципах организации местного самоуправления в Российской Федерации», с учетом заключения о результатах публичных слушаний по проекту решения Собрания представителей сельского поселения </w:t>
      </w:r>
      <w:proofErr w:type="spellStart"/>
      <w:r w:rsidRPr="00DA4F2E">
        <w:rPr>
          <w:rFonts w:ascii="Times New Roman" w:eastAsia="MS Mincho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DA4F2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«</w:t>
      </w:r>
      <w:r w:rsidRPr="00DA4F2E">
        <w:rPr>
          <w:rFonts w:ascii="Times New Roman" w:eastAsia="MS Mincho" w:hAnsi="Times New Roman" w:cs="Times New Roman"/>
          <w:sz w:val="28"/>
          <w:szCs w:val="28"/>
          <w:lang w:eastAsia="ar-SA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DA4F2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от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07 сентября 2016г.</w:t>
      </w:r>
      <w:r w:rsidRPr="00DA4F2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Собрание представителей сельского поселения </w:t>
      </w:r>
      <w:proofErr w:type="spellStart"/>
      <w:r w:rsidRPr="00DA4F2E">
        <w:rPr>
          <w:rFonts w:ascii="Times New Roman" w:eastAsia="MS Mincho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DA4F2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</w:t>
      </w:r>
    </w:p>
    <w:p w:rsidR="00713236" w:rsidRDefault="00713236" w:rsidP="00DA4F2E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DA4F2E" w:rsidRPr="00DA4F2E" w:rsidRDefault="00DA4F2E" w:rsidP="00DA4F2E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eastAsia="ar-SA"/>
        </w:rPr>
      </w:pPr>
      <w:r w:rsidRPr="00713236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lastRenderedPageBreak/>
        <w:t>РЕШИЛО:</w:t>
      </w:r>
    </w:p>
    <w:p w:rsidR="00DA4F2E" w:rsidRPr="00DA4F2E" w:rsidRDefault="00DA4F2E" w:rsidP="00DA4F2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 w:rsidRPr="00DA4F2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Внести следующие изменения в Правила землепользования и застройки сельского поселения </w:t>
      </w:r>
      <w:proofErr w:type="spellStart"/>
      <w:r w:rsidRPr="00DA4F2E">
        <w:rPr>
          <w:rFonts w:ascii="Times New Roman" w:eastAsia="MS Mincho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DA4F2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муниципального района Волжский</w:t>
      </w:r>
      <w:r w:rsidRPr="00DA4F2E" w:rsidDel="00D70CB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A4F2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Самарской области, утвержденные решением Собрания представителей сельского поселения </w:t>
      </w:r>
      <w:proofErr w:type="spellStart"/>
      <w:r w:rsidRPr="00DA4F2E">
        <w:rPr>
          <w:rFonts w:ascii="Times New Roman" w:eastAsia="MS Mincho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DA4F2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</w:t>
      </w:r>
      <w:r w:rsidRPr="00DA4F2E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от 25.12.2013 № 112:</w:t>
      </w:r>
    </w:p>
    <w:p w:rsidR="00DA4F2E" w:rsidRDefault="00DA4F2E" w:rsidP="00DA4F2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Зона Ж 9 </w:t>
      </w:r>
      <w:proofErr w:type="gram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( Зона</w:t>
      </w:r>
      <w:proofErr w:type="gram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 Южный город») ( приложение № 1);</w:t>
      </w:r>
    </w:p>
    <w:p w:rsidR="00DA4F2E" w:rsidRPr="00DA4F2E" w:rsidRDefault="00DA4F2E" w:rsidP="00DA4F2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A4F2E">
        <w:rPr>
          <w:rFonts w:ascii="Times New Roman" w:eastAsia="MS Mincho" w:hAnsi="Times New Roman" w:cs="Times New Roman"/>
          <w:sz w:val="28"/>
          <w:szCs w:val="28"/>
          <w:lang w:eastAsia="ru-RU"/>
        </w:rPr>
        <w:t>Зона Р1 «Зона скверов, парков, бульваров»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( приложение</w:t>
      </w:r>
      <w:proofErr w:type="gram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№ 1).</w:t>
      </w:r>
    </w:p>
    <w:p w:rsidR="00DA4F2E" w:rsidRPr="00DA4F2E" w:rsidRDefault="00DA4F2E" w:rsidP="00DA4F2E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A4F2E">
        <w:rPr>
          <w:rFonts w:ascii="Times New Roman" w:eastAsia="MS Mincho" w:hAnsi="Times New Roman" w:cs="Times New Roman"/>
          <w:sz w:val="28"/>
          <w:szCs w:val="28"/>
          <w:lang w:eastAsia="ru-RU"/>
        </w:rPr>
        <w:t>2. Опубликовать настоящее Решение, а также приложения № 1 к настоящему решению в газете «Волжская новь».</w:t>
      </w:r>
    </w:p>
    <w:p w:rsidR="00DA4F2E" w:rsidRPr="00DA4F2E" w:rsidRDefault="00DA4F2E" w:rsidP="00DA4F2E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A4F2E">
        <w:rPr>
          <w:rFonts w:ascii="Times New Roman" w:eastAsia="MS Mincho" w:hAnsi="Times New Roman" w:cs="Times New Roman"/>
          <w:sz w:val="28"/>
          <w:szCs w:val="28"/>
          <w:lang w:eastAsia="ru-RU"/>
        </w:rPr>
        <w:t>3. Настоящее решение вступает в силу со дня его официального опубликования.</w:t>
      </w:r>
    </w:p>
    <w:p w:rsidR="00DA4F2E" w:rsidRDefault="00DA4F2E"/>
    <w:p w:rsidR="00DA4F2E" w:rsidRDefault="00DA4F2E"/>
    <w:p w:rsidR="00DA4F2E" w:rsidRDefault="00DA4F2E"/>
    <w:p w:rsidR="00713236" w:rsidRPr="0012557C" w:rsidRDefault="00713236" w:rsidP="00713236">
      <w:pPr>
        <w:rPr>
          <w:rFonts w:ascii="Times New Roman" w:hAnsi="Times New Roman"/>
          <w:b/>
          <w:sz w:val="28"/>
          <w:szCs w:val="28"/>
        </w:rPr>
      </w:pPr>
      <w:proofErr w:type="gramStart"/>
      <w:r w:rsidRPr="0012557C">
        <w:rPr>
          <w:rFonts w:ascii="Times New Roman" w:hAnsi="Times New Roman"/>
          <w:b/>
          <w:sz w:val="28"/>
          <w:szCs w:val="28"/>
        </w:rPr>
        <w:t>Глава  сельского</w:t>
      </w:r>
      <w:proofErr w:type="gramEnd"/>
      <w:r w:rsidRPr="0012557C">
        <w:rPr>
          <w:rFonts w:ascii="Times New Roman" w:hAnsi="Times New Roman"/>
          <w:b/>
          <w:sz w:val="28"/>
          <w:szCs w:val="28"/>
        </w:rPr>
        <w:t xml:space="preserve"> поселения </w:t>
      </w:r>
      <w:proofErr w:type="spellStart"/>
      <w:r w:rsidRPr="0012557C">
        <w:rPr>
          <w:rFonts w:ascii="Times New Roman" w:hAnsi="Times New Roman"/>
          <w:b/>
          <w:sz w:val="28"/>
          <w:szCs w:val="28"/>
        </w:rPr>
        <w:t>Лопатино</w:t>
      </w:r>
      <w:proofErr w:type="spellEnd"/>
      <w:r w:rsidRPr="0012557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муниципального района Волжский                                                                                                                            Самарской области                                                                     </w:t>
      </w:r>
      <w:proofErr w:type="spellStart"/>
      <w:r w:rsidRPr="0012557C">
        <w:rPr>
          <w:rFonts w:ascii="Times New Roman" w:hAnsi="Times New Roman"/>
          <w:b/>
          <w:sz w:val="28"/>
          <w:szCs w:val="28"/>
        </w:rPr>
        <w:t>В.Л.Жуков</w:t>
      </w:r>
      <w:proofErr w:type="spellEnd"/>
    </w:p>
    <w:p w:rsidR="00713236" w:rsidRPr="0012557C" w:rsidRDefault="00713236" w:rsidP="00713236">
      <w:pPr>
        <w:rPr>
          <w:rFonts w:ascii="Times New Roman" w:hAnsi="Times New Roman"/>
          <w:b/>
          <w:sz w:val="28"/>
          <w:szCs w:val="28"/>
        </w:rPr>
      </w:pPr>
    </w:p>
    <w:p w:rsidR="00713236" w:rsidRPr="0012557C" w:rsidRDefault="00713236" w:rsidP="00713236">
      <w:pPr>
        <w:rPr>
          <w:rFonts w:ascii="Times New Roman" w:hAnsi="Times New Roman"/>
          <w:b/>
          <w:sz w:val="28"/>
          <w:szCs w:val="28"/>
        </w:rPr>
      </w:pPr>
      <w:r w:rsidRPr="0012557C">
        <w:rPr>
          <w:rFonts w:ascii="Times New Roman" w:hAnsi="Times New Roman"/>
          <w:b/>
          <w:sz w:val="28"/>
          <w:szCs w:val="28"/>
        </w:rPr>
        <w:t xml:space="preserve">Председатель Собрания Представителей                                                                                                                   сельского поселения </w:t>
      </w:r>
      <w:proofErr w:type="spellStart"/>
      <w:r w:rsidRPr="0012557C">
        <w:rPr>
          <w:rFonts w:ascii="Times New Roman" w:hAnsi="Times New Roman"/>
          <w:b/>
          <w:sz w:val="28"/>
          <w:szCs w:val="28"/>
        </w:rPr>
        <w:t>Лопатино</w:t>
      </w:r>
      <w:proofErr w:type="spellEnd"/>
      <w:r w:rsidRPr="0012557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муниципального района Волжский                                                                                                                                  Самарской области                                                               </w:t>
      </w:r>
      <w:proofErr w:type="spellStart"/>
      <w:r w:rsidRPr="0012557C">
        <w:rPr>
          <w:rFonts w:ascii="Times New Roman" w:hAnsi="Times New Roman"/>
          <w:b/>
          <w:sz w:val="28"/>
          <w:szCs w:val="28"/>
        </w:rPr>
        <w:t>А.И.Андреянов</w:t>
      </w:r>
      <w:proofErr w:type="spellEnd"/>
    </w:p>
    <w:p w:rsidR="00713236" w:rsidRDefault="00713236" w:rsidP="00713236">
      <w:pPr>
        <w:tabs>
          <w:tab w:val="left" w:pos="164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F2E" w:rsidRDefault="00DA4F2E"/>
    <w:p w:rsidR="00DA4F2E" w:rsidRDefault="00DA4F2E"/>
    <w:p w:rsidR="00DA4F2E" w:rsidRDefault="00DA4F2E"/>
    <w:p w:rsidR="00DA4F2E" w:rsidRDefault="00DA4F2E"/>
    <w:p w:rsidR="00DA4F2E" w:rsidRDefault="00DA4F2E"/>
    <w:p w:rsidR="00713236" w:rsidRDefault="00713236"/>
    <w:p w:rsidR="00713236" w:rsidRDefault="00713236"/>
    <w:p w:rsidR="00713236" w:rsidRDefault="00713236"/>
    <w:p w:rsidR="00DA4F2E" w:rsidRPr="00DA4F2E" w:rsidRDefault="00DA4F2E" w:rsidP="00DA4F2E">
      <w:pPr>
        <w:spacing w:after="0" w:line="240" w:lineRule="auto"/>
        <w:ind w:left="1027" w:firstLine="34"/>
        <w:jc w:val="right"/>
        <w:outlineLvl w:val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A4F2E">
        <w:rPr>
          <w:rFonts w:ascii="Times New Roman" w:eastAsia="MS Mincho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DA4F2E" w:rsidRPr="00DA4F2E" w:rsidRDefault="00DA4F2E" w:rsidP="00DA4F2E">
      <w:pPr>
        <w:spacing w:after="0" w:line="240" w:lineRule="auto"/>
        <w:ind w:left="1027" w:firstLine="34"/>
        <w:jc w:val="right"/>
        <w:outlineLvl w:val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A4F2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к Решению Собрания</w:t>
      </w:r>
    </w:p>
    <w:p w:rsidR="00DA4F2E" w:rsidRPr="00DA4F2E" w:rsidRDefault="00DA4F2E" w:rsidP="00DA4F2E">
      <w:pPr>
        <w:spacing w:after="0" w:line="240" w:lineRule="auto"/>
        <w:ind w:left="1027" w:firstLine="34"/>
        <w:jc w:val="right"/>
        <w:outlineLvl w:val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A4F2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представителей сельского</w:t>
      </w:r>
    </w:p>
    <w:p w:rsidR="00DA4F2E" w:rsidRPr="00DA4F2E" w:rsidRDefault="00DA4F2E" w:rsidP="00DA4F2E">
      <w:pPr>
        <w:spacing w:after="0" w:line="240" w:lineRule="auto"/>
        <w:ind w:left="1027" w:firstLine="34"/>
        <w:jc w:val="right"/>
        <w:outlineLvl w:val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A4F2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поселения </w:t>
      </w:r>
      <w:proofErr w:type="spellStart"/>
      <w:r w:rsidRPr="00DA4F2E">
        <w:rPr>
          <w:rFonts w:ascii="Times New Roman" w:eastAsia="MS Mincho" w:hAnsi="Times New Roman" w:cs="Times New Roman"/>
          <w:sz w:val="24"/>
          <w:szCs w:val="24"/>
          <w:lang w:eastAsia="ru-RU"/>
        </w:rPr>
        <w:t>Лопатино</w:t>
      </w:r>
      <w:proofErr w:type="spellEnd"/>
    </w:p>
    <w:p w:rsidR="00DA4F2E" w:rsidRPr="00DA4F2E" w:rsidRDefault="00DA4F2E" w:rsidP="00DA4F2E">
      <w:pPr>
        <w:spacing w:after="0" w:line="240" w:lineRule="auto"/>
        <w:ind w:left="1027" w:firstLine="34"/>
        <w:jc w:val="right"/>
        <w:outlineLvl w:val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A4F2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муниципального района</w:t>
      </w:r>
    </w:p>
    <w:p w:rsidR="00DA4F2E" w:rsidRPr="00DA4F2E" w:rsidRDefault="00DA4F2E" w:rsidP="00DA4F2E">
      <w:pPr>
        <w:spacing w:after="0" w:line="240" w:lineRule="auto"/>
        <w:ind w:left="1027" w:firstLine="34"/>
        <w:jc w:val="right"/>
        <w:outlineLvl w:val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A4F2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Волжский Самарской области</w:t>
      </w:r>
    </w:p>
    <w:p w:rsidR="00DA4F2E" w:rsidRPr="00DA4F2E" w:rsidRDefault="00DA4F2E" w:rsidP="00DA4F2E">
      <w:pPr>
        <w:spacing w:after="0" w:line="240" w:lineRule="auto"/>
        <w:ind w:left="1027" w:firstLine="34"/>
        <w:jc w:val="right"/>
        <w:outlineLvl w:val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A4F2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от </w:t>
      </w:r>
      <w:r w:rsidR="00A72922">
        <w:rPr>
          <w:rFonts w:ascii="Times New Roman" w:eastAsia="MS Mincho" w:hAnsi="Times New Roman" w:cs="Times New Roman"/>
          <w:sz w:val="24"/>
          <w:szCs w:val="24"/>
          <w:lang w:eastAsia="ru-RU"/>
        </w:rPr>
        <w:t>19</w:t>
      </w:r>
      <w:bookmarkStart w:id="0" w:name="_GoBack"/>
      <w:bookmarkEnd w:id="0"/>
      <w:r w:rsidR="00713236">
        <w:rPr>
          <w:rFonts w:ascii="Times New Roman" w:eastAsia="MS Mincho" w:hAnsi="Times New Roman" w:cs="Times New Roman"/>
          <w:sz w:val="24"/>
          <w:szCs w:val="24"/>
          <w:lang w:eastAsia="ru-RU"/>
        </w:rPr>
        <w:t>.10.2016г. № 46</w:t>
      </w:r>
    </w:p>
    <w:p w:rsidR="00DA4F2E" w:rsidRPr="00DA4F2E" w:rsidRDefault="00DA4F2E" w:rsidP="00DA4F2E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DA4F2E" w:rsidRPr="00DA4F2E" w:rsidRDefault="00DA4F2E" w:rsidP="00DA4F2E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DA4F2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ИЗМЕНЕНИЯ</w:t>
      </w:r>
    </w:p>
    <w:p w:rsidR="00DA4F2E" w:rsidRPr="00DA4F2E" w:rsidRDefault="00DA4F2E" w:rsidP="00DA4F2E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DA4F2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Зона Ж9 «Зона «Южный город»</w:t>
      </w:r>
    </w:p>
    <w:p w:rsidR="00DA4F2E" w:rsidRPr="00DA4F2E" w:rsidRDefault="00DA4F2E" w:rsidP="00DA4F2E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3138"/>
        <w:gridCol w:w="1874"/>
        <w:gridCol w:w="1665"/>
        <w:gridCol w:w="2844"/>
      </w:tblGrid>
      <w:tr w:rsidR="00DA4F2E" w:rsidRPr="00DA4F2E" w:rsidTr="00B279A9">
        <w:tc>
          <w:tcPr>
            <w:tcW w:w="3220" w:type="dxa"/>
          </w:tcPr>
          <w:p w:rsidR="00DA4F2E" w:rsidRPr="00DA4F2E" w:rsidRDefault="00DA4F2E" w:rsidP="00DA4F2E">
            <w:pPr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A4F2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Параметры</w:t>
            </w:r>
          </w:p>
        </w:tc>
        <w:tc>
          <w:tcPr>
            <w:tcW w:w="1884" w:type="dxa"/>
          </w:tcPr>
          <w:p w:rsidR="00DA4F2E" w:rsidRPr="00DA4F2E" w:rsidRDefault="00DA4F2E" w:rsidP="00DA4F2E">
            <w:pPr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A4F2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Действующая редакция</w:t>
            </w:r>
          </w:p>
        </w:tc>
        <w:tc>
          <w:tcPr>
            <w:tcW w:w="1701" w:type="dxa"/>
          </w:tcPr>
          <w:p w:rsidR="00DA4F2E" w:rsidRPr="00DA4F2E" w:rsidRDefault="00DA4F2E" w:rsidP="00DA4F2E">
            <w:pPr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A4F2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Новая редакция</w:t>
            </w:r>
          </w:p>
        </w:tc>
        <w:tc>
          <w:tcPr>
            <w:tcW w:w="2942" w:type="dxa"/>
          </w:tcPr>
          <w:p w:rsidR="00DA4F2E" w:rsidRPr="00DA4F2E" w:rsidRDefault="00DA4F2E" w:rsidP="00DA4F2E">
            <w:pPr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A4F2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Примечания</w:t>
            </w:r>
          </w:p>
        </w:tc>
      </w:tr>
      <w:tr w:rsidR="00DA4F2E" w:rsidRPr="00DA4F2E" w:rsidTr="00B279A9">
        <w:tc>
          <w:tcPr>
            <w:tcW w:w="3220" w:type="dxa"/>
          </w:tcPr>
          <w:p w:rsidR="00DA4F2E" w:rsidRPr="00DA4F2E" w:rsidRDefault="00DA4F2E" w:rsidP="00DA4F2E">
            <w:pPr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A4F2E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Максимальная площадь встроенных и пристроенных помещений нежилого назначения в жилых зданиях (за исключением объектов образования и здравоохранения), </w:t>
            </w:r>
            <w:proofErr w:type="spellStart"/>
            <w:r w:rsidRPr="00DA4F2E">
              <w:rPr>
                <w:rFonts w:ascii="Times New Roman" w:eastAsia="Times New Roman" w:hAnsi="Times New Roman"/>
                <w:i/>
                <w:sz w:val="24"/>
                <w:szCs w:val="24"/>
              </w:rPr>
              <w:t>кв.м</w:t>
            </w:r>
            <w:proofErr w:type="spellEnd"/>
            <w:r w:rsidRPr="00DA4F2E">
              <w:rPr>
                <w:rFonts w:ascii="Times New Roman" w:eastAsia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884" w:type="dxa"/>
          </w:tcPr>
          <w:p w:rsidR="00DA4F2E" w:rsidRPr="00DA4F2E" w:rsidRDefault="00DA4F2E" w:rsidP="00DA4F2E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DA4F2E" w:rsidRPr="00DA4F2E" w:rsidRDefault="00DA4F2E" w:rsidP="00DA4F2E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DA4F2E" w:rsidRPr="00DA4F2E" w:rsidRDefault="00DA4F2E" w:rsidP="00DA4F2E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DA4F2E" w:rsidRPr="00DA4F2E" w:rsidRDefault="00DA4F2E" w:rsidP="00DA4F2E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A4F2E">
              <w:rPr>
                <w:rFonts w:ascii="Times New Roman" w:eastAsia="Times New Roman" w:hAnsi="Times New Roman"/>
                <w:i/>
                <w:sz w:val="24"/>
                <w:szCs w:val="24"/>
              </w:rPr>
              <w:t>1500</w:t>
            </w:r>
          </w:p>
        </w:tc>
        <w:tc>
          <w:tcPr>
            <w:tcW w:w="1701" w:type="dxa"/>
          </w:tcPr>
          <w:p w:rsidR="00DA4F2E" w:rsidRPr="00DA4F2E" w:rsidRDefault="00DA4F2E" w:rsidP="00DA4F2E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DA4F2E" w:rsidRPr="00DA4F2E" w:rsidRDefault="00DA4F2E" w:rsidP="00DA4F2E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DA4F2E" w:rsidRPr="00DA4F2E" w:rsidRDefault="00DA4F2E" w:rsidP="00DA4F2E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DA4F2E" w:rsidRPr="00DA4F2E" w:rsidRDefault="00DA4F2E" w:rsidP="00DA4F2E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A4F2E">
              <w:rPr>
                <w:rFonts w:ascii="Times New Roman" w:eastAsia="Times New Roman" w:hAnsi="Times New Roman"/>
                <w:i/>
                <w:sz w:val="24"/>
                <w:szCs w:val="24"/>
              </w:rPr>
              <w:t>3000</w:t>
            </w:r>
          </w:p>
        </w:tc>
        <w:tc>
          <w:tcPr>
            <w:tcW w:w="2942" w:type="dxa"/>
          </w:tcPr>
          <w:p w:rsidR="00DA4F2E" w:rsidRPr="00DA4F2E" w:rsidRDefault="00DA4F2E" w:rsidP="00DA4F2E">
            <w:pPr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A4F2E">
              <w:rPr>
                <w:rFonts w:ascii="Times New Roman" w:eastAsia="Times New Roman" w:hAnsi="Times New Roman"/>
                <w:i/>
                <w:sz w:val="24"/>
                <w:szCs w:val="24"/>
              </w:rPr>
              <w:t>Для обеспечения жителей полным спектром торговых, досуговых, сервисных услуг</w:t>
            </w:r>
          </w:p>
        </w:tc>
      </w:tr>
    </w:tbl>
    <w:p w:rsidR="00DA4F2E" w:rsidRPr="00DA4F2E" w:rsidRDefault="00DA4F2E" w:rsidP="00DA4F2E">
      <w:p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ru-RU"/>
        </w:rPr>
      </w:pPr>
      <w:r w:rsidRPr="00DA4F2E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                                                                          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3142"/>
        <w:gridCol w:w="1823"/>
        <w:gridCol w:w="1656"/>
        <w:gridCol w:w="2900"/>
      </w:tblGrid>
      <w:tr w:rsidR="00DA4F2E" w:rsidRPr="00DA4F2E" w:rsidTr="00B279A9">
        <w:tc>
          <w:tcPr>
            <w:tcW w:w="3220" w:type="dxa"/>
          </w:tcPr>
          <w:p w:rsidR="00DA4F2E" w:rsidRPr="00DA4F2E" w:rsidRDefault="00DA4F2E" w:rsidP="00DA4F2E">
            <w:pPr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A4F2E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Максимальная площадь отдельно стоящих зданий объектов физической культуры и спорта, </w:t>
            </w:r>
            <w:proofErr w:type="spellStart"/>
            <w:r w:rsidRPr="00DA4F2E">
              <w:rPr>
                <w:rFonts w:ascii="Times New Roman" w:eastAsia="Times New Roman" w:hAnsi="Times New Roman"/>
                <w:i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884" w:type="dxa"/>
          </w:tcPr>
          <w:p w:rsidR="00DA4F2E" w:rsidRPr="00DA4F2E" w:rsidRDefault="00DA4F2E" w:rsidP="00DA4F2E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DA4F2E" w:rsidRPr="00DA4F2E" w:rsidRDefault="00DA4F2E" w:rsidP="00DA4F2E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DA4F2E" w:rsidRPr="00DA4F2E" w:rsidRDefault="00DA4F2E" w:rsidP="00DA4F2E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A4F2E">
              <w:rPr>
                <w:rFonts w:ascii="Times New Roman" w:eastAsia="Times New Roman" w:hAnsi="Times New Roman"/>
                <w:i/>
                <w:sz w:val="24"/>
                <w:szCs w:val="24"/>
              </w:rPr>
              <w:t>3000</w:t>
            </w:r>
          </w:p>
        </w:tc>
        <w:tc>
          <w:tcPr>
            <w:tcW w:w="1701" w:type="dxa"/>
          </w:tcPr>
          <w:p w:rsidR="00DA4F2E" w:rsidRPr="00DA4F2E" w:rsidRDefault="00DA4F2E" w:rsidP="00DA4F2E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DA4F2E" w:rsidRPr="00DA4F2E" w:rsidRDefault="00DA4F2E" w:rsidP="00DA4F2E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DA4F2E" w:rsidRPr="00DA4F2E" w:rsidRDefault="00DA4F2E" w:rsidP="00DA4F2E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A4F2E">
              <w:rPr>
                <w:rFonts w:ascii="Times New Roman" w:eastAsia="Times New Roman" w:hAnsi="Times New Roman"/>
                <w:i/>
                <w:sz w:val="24"/>
                <w:szCs w:val="24"/>
              </w:rPr>
              <w:t>10000</w:t>
            </w:r>
          </w:p>
        </w:tc>
        <w:tc>
          <w:tcPr>
            <w:tcW w:w="2942" w:type="dxa"/>
          </w:tcPr>
          <w:p w:rsidR="00DA4F2E" w:rsidRPr="00DA4F2E" w:rsidRDefault="00DA4F2E" w:rsidP="00DA4F2E">
            <w:pPr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A4F2E">
              <w:rPr>
                <w:rFonts w:ascii="Times New Roman" w:eastAsia="Times New Roman" w:hAnsi="Times New Roman"/>
                <w:i/>
                <w:sz w:val="24"/>
                <w:szCs w:val="24"/>
              </w:rPr>
              <w:t>С учетом разрабатываемых проектов</w:t>
            </w:r>
          </w:p>
        </w:tc>
      </w:tr>
    </w:tbl>
    <w:p w:rsidR="00DA4F2E" w:rsidRPr="00DA4F2E" w:rsidRDefault="00DA4F2E" w:rsidP="00DA4F2E">
      <w:p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ru-RU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3145"/>
        <w:gridCol w:w="1822"/>
        <w:gridCol w:w="1655"/>
        <w:gridCol w:w="2899"/>
      </w:tblGrid>
      <w:tr w:rsidR="00DA4F2E" w:rsidRPr="00DA4F2E" w:rsidTr="00B279A9">
        <w:tc>
          <w:tcPr>
            <w:tcW w:w="3220" w:type="dxa"/>
          </w:tcPr>
          <w:p w:rsidR="00DA4F2E" w:rsidRPr="00DA4F2E" w:rsidRDefault="00DA4F2E" w:rsidP="00DA4F2E">
            <w:pPr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A4F2E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Максимальная площадь отдельно стоящих зданий, строений, сооружений объектов хранения и стоянки транспортных средств, </w:t>
            </w:r>
            <w:proofErr w:type="spellStart"/>
            <w:r w:rsidRPr="00DA4F2E">
              <w:rPr>
                <w:rFonts w:ascii="Times New Roman" w:eastAsia="Times New Roman" w:hAnsi="Times New Roman"/>
                <w:i/>
                <w:sz w:val="24"/>
                <w:szCs w:val="24"/>
              </w:rPr>
              <w:t>кв.м</w:t>
            </w:r>
            <w:proofErr w:type="spellEnd"/>
            <w:r w:rsidRPr="00DA4F2E">
              <w:rPr>
                <w:rFonts w:ascii="Times New Roman" w:eastAsia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884" w:type="dxa"/>
          </w:tcPr>
          <w:p w:rsidR="00DA4F2E" w:rsidRPr="00DA4F2E" w:rsidRDefault="00DA4F2E" w:rsidP="00DA4F2E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DA4F2E" w:rsidRPr="00DA4F2E" w:rsidRDefault="00DA4F2E" w:rsidP="00DA4F2E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DA4F2E" w:rsidRPr="00DA4F2E" w:rsidRDefault="00DA4F2E" w:rsidP="00DA4F2E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A4F2E">
              <w:rPr>
                <w:rFonts w:ascii="Times New Roman" w:eastAsia="Times New Roman" w:hAnsi="Times New Roman"/>
                <w:i/>
                <w:sz w:val="24"/>
                <w:szCs w:val="24"/>
              </w:rPr>
              <w:t>5000</w:t>
            </w:r>
          </w:p>
        </w:tc>
        <w:tc>
          <w:tcPr>
            <w:tcW w:w="1701" w:type="dxa"/>
          </w:tcPr>
          <w:p w:rsidR="00DA4F2E" w:rsidRPr="00DA4F2E" w:rsidRDefault="00DA4F2E" w:rsidP="00DA4F2E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DA4F2E" w:rsidRPr="00DA4F2E" w:rsidRDefault="00DA4F2E" w:rsidP="00DA4F2E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DA4F2E" w:rsidRPr="00DA4F2E" w:rsidRDefault="00DA4F2E" w:rsidP="00DA4F2E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A4F2E">
              <w:rPr>
                <w:rFonts w:ascii="Times New Roman" w:eastAsia="Times New Roman" w:hAnsi="Times New Roman"/>
                <w:i/>
                <w:sz w:val="24"/>
                <w:szCs w:val="24"/>
              </w:rPr>
              <w:t>10000</w:t>
            </w:r>
          </w:p>
        </w:tc>
        <w:tc>
          <w:tcPr>
            <w:tcW w:w="2942" w:type="dxa"/>
          </w:tcPr>
          <w:p w:rsidR="00DA4F2E" w:rsidRPr="00DA4F2E" w:rsidRDefault="00DA4F2E" w:rsidP="00DA4F2E">
            <w:pPr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A4F2E">
              <w:rPr>
                <w:rFonts w:ascii="Times New Roman" w:eastAsia="Times New Roman" w:hAnsi="Times New Roman"/>
                <w:i/>
                <w:sz w:val="24"/>
                <w:szCs w:val="24"/>
              </w:rPr>
              <w:t>С учетом разрабатываемых проектов</w:t>
            </w:r>
          </w:p>
        </w:tc>
      </w:tr>
    </w:tbl>
    <w:p w:rsidR="00DA4F2E" w:rsidRPr="00DA4F2E" w:rsidRDefault="00DA4F2E" w:rsidP="00DA4F2E">
      <w:p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ru-RU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3152"/>
        <w:gridCol w:w="1813"/>
        <w:gridCol w:w="1647"/>
        <w:gridCol w:w="2909"/>
      </w:tblGrid>
      <w:tr w:rsidR="00DA4F2E" w:rsidRPr="00DA4F2E" w:rsidTr="00B279A9">
        <w:tc>
          <w:tcPr>
            <w:tcW w:w="3220" w:type="dxa"/>
          </w:tcPr>
          <w:p w:rsidR="00DA4F2E" w:rsidRPr="00DA4F2E" w:rsidRDefault="00DA4F2E" w:rsidP="00DA4F2E">
            <w:pPr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A4F2E">
              <w:rPr>
                <w:rFonts w:ascii="Times New Roman" w:eastAsia="Times New Roman" w:hAnsi="Times New Roman"/>
                <w:i/>
                <w:sz w:val="24"/>
                <w:szCs w:val="24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1884" w:type="dxa"/>
          </w:tcPr>
          <w:p w:rsidR="00DA4F2E" w:rsidRPr="00DA4F2E" w:rsidRDefault="00DA4F2E" w:rsidP="00DA4F2E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DA4F2E" w:rsidRPr="00DA4F2E" w:rsidRDefault="00DA4F2E" w:rsidP="00DA4F2E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A4F2E">
              <w:rPr>
                <w:rFonts w:ascii="Times New Roman" w:eastAsia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A4F2E" w:rsidRPr="00DA4F2E" w:rsidRDefault="00DA4F2E" w:rsidP="00DA4F2E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DA4F2E" w:rsidRPr="00DA4F2E" w:rsidRDefault="00DA4F2E" w:rsidP="00DA4F2E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A4F2E">
              <w:rPr>
                <w:rFonts w:ascii="Times New Roman" w:eastAsia="Times New Roman" w:hAnsi="Times New Roman"/>
                <w:i/>
                <w:sz w:val="24"/>
                <w:szCs w:val="24"/>
              </w:rPr>
              <w:t>3,5</w:t>
            </w:r>
          </w:p>
        </w:tc>
        <w:tc>
          <w:tcPr>
            <w:tcW w:w="2942" w:type="dxa"/>
          </w:tcPr>
          <w:p w:rsidR="00DA4F2E" w:rsidRPr="00DA4F2E" w:rsidRDefault="00DA4F2E" w:rsidP="00DA4F2E">
            <w:pPr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spellStart"/>
            <w:r w:rsidRPr="00DA4F2E">
              <w:rPr>
                <w:rFonts w:ascii="Times New Roman" w:eastAsia="Times New Roman" w:hAnsi="Times New Roman"/>
                <w:i/>
                <w:sz w:val="24"/>
                <w:szCs w:val="24"/>
              </w:rPr>
              <w:t>Шумоизоляционное</w:t>
            </w:r>
            <w:proofErr w:type="spellEnd"/>
            <w:r w:rsidRPr="00DA4F2E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ограждение школы</w:t>
            </w:r>
          </w:p>
        </w:tc>
      </w:tr>
    </w:tbl>
    <w:p w:rsidR="00DA4F2E" w:rsidRPr="00DA4F2E" w:rsidRDefault="00DA4F2E" w:rsidP="00DA4F2E">
      <w:p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ru-RU"/>
        </w:rPr>
      </w:pPr>
    </w:p>
    <w:p w:rsidR="00DA4F2E" w:rsidRPr="00DA4F2E" w:rsidRDefault="00DA4F2E" w:rsidP="00DA4F2E">
      <w:pPr>
        <w:spacing w:after="20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Зона Р1 «Зона скверов, парков, бульваров»</w:t>
      </w:r>
    </w:p>
    <w:p w:rsidR="00DA4F2E" w:rsidRPr="00DA4F2E" w:rsidRDefault="00DA4F2E" w:rsidP="00DA4F2E">
      <w:pPr>
        <w:spacing w:after="20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261"/>
        <w:gridCol w:w="1843"/>
        <w:gridCol w:w="1701"/>
        <w:gridCol w:w="2942"/>
      </w:tblGrid>
      <w:tr w:rsidR="00DA4F2E" w:rsidRPr="00DA4F2E" w:rsidTr="00B279A9">
        <w:tc>
          <w:tcPr>
            <w:tcW w:w="3261" w:type="dxa"/>
          </w:tcPr>
          <w:p w:rsidR="00DA4F2E" w:rsidRPr="00DA4F2E" w:rsidRDefault="00DA4F2E" w:rsidP="00DA4F2E">
            <w:pPr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A4F2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Параметры</w:t>
            </w:r>
          </w:p>
        </w:tc>
        <w:tc>
          <w:tcPr>
            <w:tcW w:w="1843" w:type="dxa"/>
          </w:tcPr>
          <w:p w:rsidR="00DA4F2E" w:rsidRPr="00DA4F2E" w:rsidRDefault="00DA4F2E" w:rsidP="00DA4F2E">
            <w:pPr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A4F2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Действующая редакция</w:t>
            </w:r>
          </w:p>
        </w:tc>
        <w:tc>
          <w:tcPr>
            <w:tcW w:w="1701" w:type="dxa"/>
          </w:tcPr>
          <w:p w:rsidR="00DA4F2E" w:rsidRPr="00DA4F2E" w:rsidRDefault="00DA4F2E" w:rsidP="00DA4F2E">
            <w:pPr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A4F2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Новая редакция</w:t>
            </w:r>
          </w:p>
        </w:tc>
        <w:tc>
          <w:tcPr>
            <w:tcW w:w="2942" w:type="dxa"/>
          </w:tcPr>
          <w:p w:rsidR="00DA4F2E" w:rsidRPr="00DA4F2E" w:rsidRDefault="00DA4F2E" w:rsidP="00DA4F2E">
            <w:pPr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A4F2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Примечания</w:t>
            </w:r>
          </w:p>
        </w:tc>
      </w:tr>
      <w:tr w:rsidR="00DA4F2E" w:rsidRPr="00DA4F2E" w:rsidTr="00B279A9">
        <w:tc>
          <w:tcPr>
            <w:tcW w:w="3261" w:type="dxa"/>
          </w:tcPr>
          <w:p w:rsidR="00DA4F2E" w:rsidRPr="00DA4F2E" w:rsidRDefault="00DA4F2E" w:rsidP="00DA4F2E">
            <w:pPr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DA4F2E" w:rsidRPr="00DA4F2E" w:rsidRDefault="00DA4F2E" w:rsidP="00DA4F2E">
            <w:pPr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A4F2E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Минимальная площадь земельного участка, </w:t>
            </w:r>
            <w:proofErr w:type="spellStart"/>
            <w:r w:rsidRPr="00DA4F2E">
              <w:rPr>
                <w:rFonts w:ascii="Times New Roman" w:eastAsia="Times New Roman" w:hAnsi="Times New Roman"/>
                <w:i/>
                <w:sz w:val="24"/>
                <w:szCs w:val="24"/>
              </w:rPr>
              <w:t>кв.м</w:t>
            </w:r>
            <w:proofErr w:type="spellEnd"/>
            <w:r w:rsidRPr="00DA4F2E">
              <w:rPr>
                <w:rFonts w:ascii="Times New Roman" w:eastAsia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A4F2E" w:rsidRPr="00DA4F2E" w:rsidRDefault="00DA4F2E" w:rsidP="00DA4F2E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DA4F2E" w:rsidRPr="00DA4F2E" w:rsidRDefault="00DA4F2E" w:rsidP="00DA4F2E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DA4F2E" w:rsidRPr="00DA4F2E" w:rsidRDefault="00DA4F2E" w:rsidP="00DA4F2E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A4F2E">
              <w:rPr>
                <w:rFonts w:ascii="Times New Roman" w:eastAsia="Times New Roman" w:hAnsi="Times New Roman"/>
                <w:i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DA4F2E" w:rsidRPr="00DA4F2E" w:rsidRDefault="00DA4F2E" w:rsidP="00DA4F2E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DA4F2E" w:rsidRPr="00DA4F2E" w:rsidRDefault="00DA4F2E" w:rsidP="00DA4F2E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DA4F2E" w:rsidRPr="00DA4F2E" w:rsidRDefault="00DA4F2E" w:rsidP="00DA4F2E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 w:rsidRPr="00DA4F2E">
              <w:rPr>
                <w:rFonts w:ascii="Times New Roman" w:eastAsia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2942" w:type="dxa"/>
          </w:tcPr>
          <w:p w:rsidR="00DA4F2E" w:rsidRPr="00DA4F2E" w:rsidRDefault="00DA4F2E" w:rsidP="00DA4F2E">
            <w:pPr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A4F2E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Для размещения объектов </w:t>
            </w:r>
            <w:proofErr w:type="spellStart"/>
            <w:r w:rsidRPr="00DA4F2E">
              <w:rPr>
                <w:rFonts w:ascii="Times New Roman" w:eastAsia="Times New Roman" w:hAnsi="Times New Roman"/>
                <w:i/>
                <w:sz w:val="24"/>
                <w:szCs w:val="24"/>
              </w:rPr>
              <w:t>инженрно</w:t>
            </w:r>
            <w:proofErr w:type="spellEnd"/>
            <w:r w:rsidRPr="00DA4F2E">
              <w:rPr>
                <w:rFonts w:ascii="Times New Roman" w:eastAsia="Times New Roman" w:hAnsi="Times New Roman"/>
                <w:i/>
                <w:sz w:val="24"/>
                <w:szCs w:val="24"/>
              </w:rPr>
              <w:t>-технического назначения (трансформаторная подстанция)</w:t>
            </w:r>
          </w:p>
        </w:tc>
      </w:tr>
    </w:tbl>
    <w:p w:rsidR="00DA4F2E" w:rsidRPr="00DA4F2E" w:rsidRDefault="00DA4F2E" w:rsidP="00DA4F2E">
      <w:p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ru-RU"/>
        </w:rPr>
      </w:pPr>
    </w:p>
    <w:p w:rsidR="00DA4F2E" w:rsidRDefault="00DA4F2E"/>
    <w:sectPr w:rsidR="00DA4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A7708"/>
    <w:multiLevelType w:val="hybridMultilevel"/>
    <w:tmpl w:val="360E340C"/>
    <w:lvl w:ilvl="0" w:tplc="75DCDA52">
      <w:start w:val="1"/>
      <w:numFmt w:val="decimal"/>
      <w:lvlText w:val="%1)"/>
      <w:lvlJc w:val="left"/>
      <w:pPr>
        <w:ind w:left="1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" w15:restartNumberingAfterBreak="0">
    <w:nsid w:val="22FF3B59"/>
    <w:multiLevelType w:val="hybridMultilevel"/>
    <w:tmpl w:val="9AF09412"/>
    <w:lvl w:ilvl="0" w:tplc="69F68520">
      <w:start w:val="1"/>
      <w:numFmt w:val="decimal"/>
      <w:lvlText w:val="%1."/>
      <w:lvlJc w:val="left"/>
      <w:pPr>
        <w:ind w:left="11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BF0"/>
    <w:rsid w:val="004038D1"/>
    <w:rsid w:val="00611B85"/>
    <w:rsid w:val="00713236"/>
    <w:rsid w:val="00837BF0"/>
    <w:rsid w:val="00A72922"/>
    <w:rsid w:val="00DA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0962C-421F-445C-AA49-2921DEAF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F2E"/>
    <w:pPr>
      <w:ind w:left="720"/>
      <w:contextualSpacing/>
    </w:pPr>
  </w:style>
  <w:style w:type="table" w:styleId="a4">
    <w:name w:val="Table Grid"/>
    <w:basedOn w:val="a1"/>
    <w:uiPriority w:val="59"/>
    <w:rsid w:val="00DA4F2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2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29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6</cp:revision>
  <cp:lastPrinted>2016-10-19T05:19:00Z</cp:lastPrinted>
  <dcterms:created xsi:type="dcterms:W3CDTF">2016-10-12T05:52:00Z</dcterms:created>
  <dcterms:modified xsi:type="dcterms:W3CDTF">2016-10-19T05:22:00Z</dcterms:modified>
</cp:coreProperties>
</file>