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95FA1F9" wp14:editId="44D5A75F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FD7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FD7F3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Волжский</w:t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FD7F3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Лопатино</w:t>
      </w:r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FD7F3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третьего  созыва</w:t>
      </w:r>
      <w:proofErr w:type="gram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2015г.</w:t>
      </w: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с.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бюджета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на 2016 год и плановый период 2017-2018 годов».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внесенный Администрацией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и представленный Главой администрации поселения проект «Решения о бюджете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на 2016 год и плановый период 2017 - 2018 годов»,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РЕШИЛО: 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местного бюджета на 2016 год: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</w:t>
      </w:r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32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867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– 32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867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46B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– 0,00 тыс. рублей.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основные характеристики местного бюджета на 2017 год: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– 61 041,80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–61 041,80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основные характеристики местного бюджета на 2018 год: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– 68 753,80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объем расходов –68 753,80 тыс. рублей;</w:t>
      </w:r>
    </w:p>
    <w:p w:rsidR="00FD7F31" w:rsidRPr="00FD7F31" w:rsidRDefault="00FD7F31" w:rsidP="00FD7F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FD7F31" w:rsidRPr="00FD7F31" w:rsidRDefault="00FD7F31" w:rsidP="00FD7F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общий объем условно утвержденных расходов: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 –1200,0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–2600,0 тыс. рублей.</w:t>
      </w:r>
    </w:p>
    <w:p w:rsidR="00FD7F31" w:rsidRPr="00FD7F31" w:rsidRDefault="00FD7F31" w:rsidP="00FD7F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–сумме 251 616,</w:t>
      </w:r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63  тыс.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- в сумме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- в сумме 0,</w:t>
      </w:r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00  тыс.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объем безвозмездных поступлений в доход местного бюджета: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– в сумме 264 089,14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- в сумме 164,8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- в сумме 164,8 тыс. рублей.</w:t>
      </w:r>
    </w:p>
    <w:p w:rsidR="00FD7F31" w:rsidRPr="00FD7F31" w:rsidRDefault="00FD7F31" w:rsidP="00FD7F3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главных администраторов доходов местного бюджета согласно приложению № 1 к настоящему Решению.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главных </w:t>
      </w:r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 источников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дефицита бюджета района согласно приложению № 2 к настоящему Решению.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</w:t>
      </w:r>
    </w:p>
    <w:p w:rsidR="00FD7F31" w:rsidRPr="00FD7F31" w:rsidRDefault="00FD7F31" w:rsidP="00FD7F31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Размер части прибыли, полученной муниципальными унитарными предприятиями сельского поселения </w:t>
      </w:r>
      <w:proofErr w:type="spellStart"/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Волжский Самарской области в очередном финансовом году, в том числе по итогам предыдущего года, являющейся неналоговым доходом местного бюджета, рассчитывается в процентном отношении от прибыли предприятия, определяемой согласно документам бухгалтерского учета и отчетности после уплаты налогов и иных обязательных платежей.</w:t>
      </w:r>
    </w:p>
    <w:p w:rsidR="00FD7F31" w:rsidRPr="00FD7F31" w:rsidRDefault="00FD7F31" w:rsidP="00FD7F31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Установить, что в местный бюджет перечисляется часть прибыли, полученной муниципальными унитарными предприятиями сельского поселения </w:t>
      </w:r>
      <w:proofErr w:type="spellStart"/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Волжский Самарской области в 2015 году, в том числе по итогам 2015 года, в размере 20 процентов.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в расходной части местного бюджета резервный фонд администрации сельского поселения в 2016 году – в размере 1500,0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– в размере 1500,0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– в размере 1500,0 тыс. рублей.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Статья 7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 расходов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бюджета поселения на 2016 год согласно приложению № </w:t>
      </w:r>
      <w:r w:rsidRPr="00FD7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  расходов</w:t>
      </w:r>
      <w:proofErr w:type="gram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бюджета поселения на плановый период  2017-2018 годов согласно приложению № 4,5</w:t>
      </w:r>
      <w:r w:rsidRPr="00FD7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предельный объем муниципального долга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– в сумме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- в сумме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- в сумме 0,00 тыс. рублей.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верхний предел муниципального долга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2016 года – в сумме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2017 года – в сумме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1 января 2018 года – в сумме 0,00 тыс. рублей.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 предельные объемы расходов на обслуживание муниципального долга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–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году – 0,00 тыс. рублей;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– 0,00 тыс. рублей.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источники внутреннего финансирования дефицита бюджета поселения на 2016 год согласно приложению № 6</w:t>
      </w:r>
      <w:r w:rsidRPr="00FD7F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источники внутреннего финансирования дефицита бюджета поселения на 2017 - 2018 гг. согласно приложению № 7,8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Статья 11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2015 -2017 годах за счет средств бюджета поселения на безвозмездной и безвозвратной основе предоставляются субсидии юридическим лицам (за исключением субсидии муниципальным бюджетным учреждениям), индивидуальным предпринимателям, физическим лицам – производителям товаров, работ, услуг, осуществляющим свою деятельность на территории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Волжский, в целях  возмещения указанным лицам затрат или недополученных доходов в связи с производством товаров,  выполнением работ, оказанием услуг в следующих сферах: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жилищно-коммунальное хозяйство;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сельское хозяйство;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Субсидии в случаях, предусмотренных частью 1 настоящей статьи, предоставляются соответствующими главными распорядителями средств областного бюджета в соответствии с нормативными правовыми актами Администрации 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Волжский Самарской области,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предоставлении.</w:t>
      </w:r>
    </w:p>
    <w:p w:rsid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</w:t>
      </w:r>
    </w:p>
    <w:p w:rsidR="006A1E75" w:rsidRPr="006A1E75" w:rsidRDefault="006A1E75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в средствах массовой информации </w:t>
      </w:r>
      <w:proofErr w:type="gramStart"/>
      <w:r w:rsidRPr="006A1E75">
        <w:rPr>
          <w:rFonts w:ascii="Times New Roman" w:eastAsia="Times New Roman" w:hAnsi="Times New Roman" w:cs="Times New Roman"/>
          <w:sz w:val="28"/>
          <w:szCs w:val="28"/>
          <w:lang w:eastAsia="ru-RU"/>
        </w:rPr>
        <w:t>( газета</w:t>
      </w:r>
      <w:proofErr w:type="gramEnd"/>
      <w:r w:rsidRPr="006A1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Волжская новь») и на официальном сайте администрации сельского поселения </w:t>
      </w:r>
      <w:proofErr w:type="spellStart"/>
      <w:r w:rsidRPr="006A1E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</w:p>
    <w:p w:rsidR="006A1E75" w:rsidRPr="00FD7F31" w:rsidRDefault="006A1E75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</w:t>
      </w:r>
    </w:p>
    <w:p w:rsidR="00FD7F31" w:rsidRPr="00FD7F31" w:rsidRDefault="00FD7F31" w:rsidP="00FD7F3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1 января 2016 года и действует по 31 декабря 2016 года. </w:t>
      </w:r>
    </w:p>
    <w:p w:rsidR="00FD7F31" w:rsidRPr="00FD7F31" w:rsidRDefault="00FD7F31" w:rsidP="00FD7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муниципального района Волжский                                                                      Самарской области                                                        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  по</w:t>
      </w:r>
      <w:proofErr w:type="gramEnd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доходам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2016 год и на плановый период 2017-2018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D7F31" w:rsidRPr="00FD7F31" w:rsidRDefault="00FD7F31" w:rsidP="00FD7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3500"/>
        <w:gridCol w:w="1313"/>
        <w:gridCol w:w="1277"/>
        <w:gridCol w:w="1134"/>
      </w:tblGrid>
      <w:tr w:rsidR="00FD7F31" w:rsidRPr="00FD7F31" w:rsidTr="001546BD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2016г.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2018г.</w:t>
            </w:r>
          </w:p>
        </w:tc>
      </w:tr>
      <w:tr w:rsidR="00FD7F31" w:rsidRPr="00FD7F31" w:rsidTr="001546BD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15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867</w:t>
            </w: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61 041,80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68 753,8</w:t>
            </w:r>
          </w:p>
        </w:tc>
      </w:tr>
      <w:tr w:rsidR="00FD7F31" w:rsidRPr="00FD7F31" w:rsidTr="001546BD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16 892,9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18 896,00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20734,0</w:t>
            </w:r>
          </w:p>
        </w:tc>
      </w:tr>
      <w:tr w:rsidR="00FD7F31" w:rsidRPr="00FD7F31" w:rsidTr="001546BD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13 500,00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15 120,00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21 476,00</w:t>
            </w:r>
          </w:p>
        </w:tc>
      </w:tr>
      <w:tr w:rsidR="00FD7F31" w:rsidRPr="00FD7F31" w:rsidTr="001546BD">
        <w:trPr>
          <w:trHeight w:val="109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10102020010000110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с. 227 НК РФ. 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200,00 </w:t>
            </w:r>
          </w:p>
        </w:tc>
      </w:tr>
      <w:tr w:rsidR="00FD7F31" w:rsidRPr="00FD7F31" w:rsidTr="001546BD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3 192,90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3 576,00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4 076,00 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2 970,22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2 970,22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подлежащее распределению между бюджетами субъектов </w:t>
            </w: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928,83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10302240010000110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14,11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2 027,28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D7F31" w:rsidRPr="00FD7F31" w:rsidTr="001546BD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1546BD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42 789,206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41 863,00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47 723,00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627,00 </w:t>
            </w:r>
          </w:p>
        </w:tc>
      </w:tr>
      <w:tr w:rsidR="00FD7F31" w:rsidRPr="00FD7F31" w:rsidTr="001546BD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1546BD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42 297,506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1546BD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54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41 313,00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1546BD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46BD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47 096,00 </w:t>
            </w:r>
          </w:p>
        </w:tc>
      </w:tr>
      <w:tr w:rsidR="00FD7F31" w:rsidRPr="00FD7F31" w:rsidTr="001546BD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10606013100000110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1546BD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31 810,706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29 568,00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 xml:space="preserve">33 707,00 </w:t>
            </w:r>
          </w:p>
        </w:tc>
      </w:tr>
      <w:tr w:rsidR="00FD7F31" w:rsidRPr="00FD7F31" w:rsidTr="001546BD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10606023101000110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налог, зачисляемый в бюджеты поселений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10 486,80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11 745,00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 xml:space="preserve">13 389,00 </w:t>
            </w:r>
          </w:p>
        </w:tc>
      </w:tr>
      <w:tr w:rsidR="00FD7F31" w:rsidRPr="00FD7F31" w:rsidTr="001546BD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66,0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74,00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84,00 </w:t>
            </w:r>
          </w:p>
        </w:tc>
      </w:tr>
      <w:tr w:rsidR="00FD7F31" w:rsidRPr="00FD7F31" w:rsidTr="001546BD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66,0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74,00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84,00 </w:t>
            </w:r>
          </w:p>
        </w:tc>
      </w:tr>
      <w:tr w:rsidR="00FD7F31" w:rsidRPr="00FD7F31" w:rsidTr="001546BD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264 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253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164,8</w:t>
            </w:r>
          </w:p>
        </w:tc>
      </w:tr>
      <w:tr w:rsidR="00FD7F31" w:rsidRPr="00FD7F31" w:rsidTr="001546BD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20201000000000151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1546BD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149,113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20201003100000151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1546BD" w:rsidP="0015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149</w:t>
            </w:r>
            <w:r w:rsidR="00FD7F31"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154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16</w:t>
            </w:r>
            <w:r w:rsidR="00154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1546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164,8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20203015100000151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154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16</w:t>
            </w:r>
            <w:r w:rsidR="001546B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1546B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164,8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251 318,03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 xml:space="preserve">Субсидии бюджетам поселений на строительство, модернизацию, ремонт и содержание автомобильных дорог общего пользования, в том </w:t>
            </w:r>
            <w:r w:rsidRPr="00FD7F31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lastRenderedPageBreak/>
              <w:t>числе дорог в поселениях (за исключением автомобильных дорог федерального значения)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249 450,23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20202999100000151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1 867,8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12 472,51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поступление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12 472,51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D7F31" w:rsidRPr="00FD7F31" w:rsidTr="001546BD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867</w:t>
            </w: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546BD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579</w:t>
            </w:r>
          </w:p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61 041,80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F31" w:rsidRPr="00FD7F31" w:rsidRDefault="00FD7F31" w:rsidP="00FD7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F31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68 753,8</w:t>
            </w:r>
          </w:p>
        </w:tc>
      </w:tr>
    </w:tbl>
    <w:p w:rsidR="00FD7F31" w:rsidRPr="00FD7F31" w:rsidRDefault="00FD7F31" w:rsidP="00FD7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BDF" w:rsidRDefault="00DE4BDF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BDF" w:rsidRDefault="00DE4BDF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BDF" w:rsidRDefault="00DE4BDF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BDF" w:rsidRPr="00FD7F31" w:rsidRDefault="00DE4BDF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источников финансирования дефицита бюджета сельского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068"/>
      </w:tblGrid>
      <w:tr w:rsidR="00FD7F31" w:rsidRPr="00FD7F31" w:rsidTr="006A1E7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главных администраторов, групп, подгрупп, статей и видов источников финансирования дефицита местного бюджета, кодов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</w:tr>
      <w:tr w:rsidR="00FD7F31" w:rsidRPr="00FD7F31" w:rsidTr="006A1E7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01 05 0201 10 0000 510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поселений</w:t>
            </w:r>
          </w:p>
        </w:tc>
      </w:tr>
      <w:tr w:rsidR="00FD7F31" w:rsidRPr="00FD7F31" w:rsidTr="006A1E7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01 05 0201 10 0000 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поселений</w:t>
            </w:r>
          </w:p>
        </w:tc>
      </w:tr>
    </w:tbl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D7F31" w:rsidRPr="00FD7F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31" w:rsidRPr="00FD7F31" w:rsidRDefault="00FD7F31" w:rsidP="00FD7F3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</w:t>
      </w:r>
      <w:proofErr w:type="gram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  бюджета</w:t>
      </w:r>
      <w:proofErr w:type="gramEnd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21"/>
        <w:gridCol w:w="9386"/>
      </w:tblGrid>
      <w:tr w:rsidR="00FD7F31" w:rsidRPr="00FD7F31" w:rsidTr="006A1E75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главного администратора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 бюджета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поселения, дохода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10102040011000110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выигрышей и призов в проводимых конкурсах, играх и других мероприятиях в  целях рекламы товаров, работ и услуг, страховых выплат по договорам добровольного страхования жизни, заключенным на срок менее 5 лет, в части превышения сумм страховых взносов, увеличенных на сумму, рассчитанную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 месяце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10102050010000110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процентов по облигациям с ипотечным покрытием, эмитированным до 1 января 2007 года,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 января 2007 года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10606013100000110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10606023101000110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зачисляемый в бюджеты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 Волжский Самарской области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11105010100000120</w:t>
            </w:r>
          </w:p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поселений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11402033100000410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поселений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11406014100000430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11701050100000180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11705050100000180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20201001100000151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20201003100000151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20202088100001151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20202088100004151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корпорации- Фонда содействия реформированию жилищно- коммунального хозяйства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20202089100001151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20202089100004151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20202102100000151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закупку автотранспортных средств и коммунальной техники</w:t>
            </w:r>
          </w:p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субсидии бюджетам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20203015100000151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20203999100000151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субвенции бюджетам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20204999100000151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20705000100000180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20805000100000180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Перечисления из бюджетов поселений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бюджеты поселений) для осуществление возврата (зачета) 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21805010100000180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21905000100000151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FD7F31" w:rsidRPr="00FD7F31" w:rsidRDefault="00FD7F31" w:rsidP="00FD7F3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163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093"/>
        <w:gridCol w:w="2977"/>
        <w:gridCol w:w="9093"/>
      </w:tblGrid>
      <w:tr w:rsidR="00FD7F31" w:rsidRPr="00FD7F31" w:rsidTr="006A1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</w:t>
            </w: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соответствии со с. 227, 227.1 и 228 НК РФ.</w:t>
            </w:r>
          </w:p>
        </w:tc>
      </w:tr>
      <w:tr w:rsidR="00FD7F31" w:rsidRPr="00FD7F31" w:rsidTr="006A1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FD7F31" w:rsidRPr="00FD7F31" w:rsidTr="006A1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FD7F31" w:rsidRPr="00FD7F31" w:rsidTr="006A1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FD7F31" w:rsidRPr="00FD7F31" w:rsidTr="006A1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FD7F31" w:rsidRPr="00FD7F31" w:rsidTr="006A1E7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FD7F3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</w:tbl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местного бюджета на 2016 год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531"/>
        <w:gridCol w:w="7645"/>
        <w:gridCol w:w="1683"/>
      </w:tblGrid>
      <w:tr w:rsidR="00FD7F31" w:rsidRPr="00FD7F31" w:rsidTr="006A1E75">
        <w:trPr>
          <w:tblHeader/>
          <w:jc w:val="center"/>
        </w:trPr>
        <w:tc>
          <w:tcPr>
            <w:tcW w:w="5835" w:type="dxa"/>
            <w:gridSpan w:val="2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645" w:type="dxa"/>
            <w:vMerge w:val="restart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683" w:type="dxa"/>
            <w:vMerge w:val="restart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FD7F31" w:rsidRPr="00FD7F31" w:rsidTr="006A1E75">
        <w:trPr>
          <w:trHeight w:val="722"/>
          <w:tblHeader/>
          <w:jc w:val="center"/>
        </w:trPr>
        <w:tc>
          <w:tcPr>
            <w:tcW w:w="2304" w:type="dxa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531" w:type="dxa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источников финансирования дефицита местного бюджета</w:t>
            </w:r>
          </w:p>
        </w:tc>
        <w:tc>
          <w:tcPr>
            <w:tcW w:w="7645" w:type="dxa"/>
            <w:vMerge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vMerge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83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83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3" w:type="dxa"/>
          </w:tcPr>
          <w:p w:rsidR="00FD7F31" w:rsidRPr="00FD7F31" w:rsidRDefault="00FD7F31" w:rsidP="00E9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-32</w:t>
            </w:r>
            <w:r w:rsidR="00E9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9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3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683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3" w:type="dxa"/>
          </w:tcPr>
          <w:p w:rsidR="00FD7F31" w:rsidRPr="00FD7F31" w:rsidRDefault="00FD7F31" w:rsidP="00E93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E9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9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3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7645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83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местного бюджета на 2017 год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532"/>
        <w:gridCol w:w="7927"/>
        <w:gridCol w:w="1400"/>
      </w:tblGrid>
      <w:tr w:rsidR="00FD7F31" w:rsidRPr="00FD7F31" w:rsidTr="006A1E75">
        <w:trPr>
          <w:tblHeader/>
          <w:jc w:val="center"/>
        </w:trPr>
        <w:tc>
          <w:tcPr>
            <w:tcW w:w="5836" w:type="dxa"/>
            <w:gridSpan w:val="2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00" w:type="dxa"/>
            <w:vMerge w:val="restart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FD7F31" w:rsidRPr="00FD7F31" w:rsidTr="006A1E75">
        <w:trPr>
          <w:trHeight w:val="722"/>
          <w:tblHeader/>
          <w:jc w:val="center"/>
        </w:trPr>
        <w:tc>
          <w:tcPr>
            <w:tcW w:w="2304" w:type="dxa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532" w:type="dxa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Merge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-61041,80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61041,80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№ 8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Решения Собрания Представителей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>«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D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местного бюджета на 2018 год</w:t>
      </w: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532"/>
        <w:gridCol w:w="7927"/>
        <w:gridCol w:w="1400"/>
      </w:tblGrid>
      <w:tr w:rsidR="00FD7F31" w:rsidRPr="00FD7F31" w:rsidTr="006A1E75">
        <w:trPr>
          <w:tblHeader/>
          <w:jc w:val="center"/>
        </w:trPr>
        <w:tc>
          <w:tcPr>
            <w:tcW w:w="5836" w:type="dxa"/>
            <w:gridSpan w:val="2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00" w:type="dxa"/>
            <w:vMerge w:val="restart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FD7F31" w:rsidRPr="00FD7F31" w:rsidTr="006A1E75">
        <w:trPr>
          <w:trHeight w:val="722"/>
          <w:tblHeader/>
          <w:jc w:val="center"/>
        </w:trPr>
        <w:tc>
          <w:tcPr>
            <w:tcW w:w="2304" w:type="dxa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532" w:type="dxa"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vAlign w:val="center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Merge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-68753,80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68753,80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D7F31" w:rsidRPr="00FD7F31" w:rsidTr="006A1E75">
        <w:trPr>
          <w:jc w:val="center"/>
        </w:trPr>
        <w:tc>
          <w:tcPr>
            <w:tcW w:w="2304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7927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FD7F31" w:rsidRPr="00FD7F31" w:rsidRDefault="00FD7F31" w:rsidP="00FD7F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F31" w:rsidRPr="00FD7F31" w:rsidRDefault="00FD7F31" w:rsidP="00FD7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519" w:type="dxa"/>
        <w:tblLook w:val="04A0" w:firstRow="1" w:lastRow="0" w:firstColumn="1" w:lastColumn="0" w:noHBand="0" w:noVBand="1"/>
      </w:tblPr>
      <w:tblGrid>
        <w:gridCol w:w="1279"/>
        <w:gridCol w:w="5980"/>
        <w:gridCol w:w="496"/>
        <w:gridCol w:w="671"/>
        <w:gridCol w:w="1453"/>
        <w:gridCol w:w="639"/>
        <w:gridCol w:w="2093"/>
        <w:gridCol w:w="223"/>
        <w:gridCol w:w="1685"/>
      </w:tblGrid>
      <w:tr w:rsidR="00FD7F31" w:rsidRPr="00FD7F31" w:rsidTr="006A1E75">
        <w:trPr>
          <w:trHeight w:val="26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Прилодение</w:t>
            </w:r>
            <w:proofErr w:type="spell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№3</w:t>
            </w:r>
          </w:p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Решению Собрания представителей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 сельского поселения </w:t>
            </w:r>
            <w:proofErr w:type="spell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муниципального района Волжский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Самарской области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от </w:t>
            </w:r>
            <w:proofErr w:type="gram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proofErr w:type="gram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декабр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 2015 г. №2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2520"/>
        </w:trPr>
        <w:tc>
          <w:tcPr>
            <w:tcW w:w="145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FD7F3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в ведомственной структуре расходов местного бюджета на 2016 год</w:t>
            </w:r>
          </w:p>
        </w:tc>
      </w:tr>
      <w:tr w:rsidR="00FD7F31" w:rsidRPr="00FD7F31" w:rsidTr="006A1E75">
        <w:trPr>
          <w:trHeight w:val="330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распоря-дителя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бюджет-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ных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средств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Рз</w:t>
            </w:r>
            <w:proofErr w:type="spellEnd"/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Сумма,  тыс.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рублей </w:t>
            </w:r>
          </w:p>
        </w:tc>
      </w:tr>
      <w:tr w:rsidR="00FD7F31" w:rsidRPr="00FD7F31" w:rsidTr="006A1E75">
        <w:trPr>
          <w:trHeight w:val="299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средства вышестоящих бюджетов</w:t>
            </w:r>
          </w:p>
        </w:tc>
      </w:tr>
      <w:tr w:rsidR="00FD7F31" w:rsidRPr="00FD7F31" w:rsidTr="006A1E75">
        <w:trPr>
          <w:trHeight w:val="1125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D7F31" w:rsidRPr="00FD7F31" w:rsidTr="006A1E75">
        <w:trPr>
          <w:trHeight w:val="124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  <w:r w:rsidR="000C0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C0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867</w:t>
            </w: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251 318,030</w:t>
            </w:r>
          </w:p>
        </w:tc>
      </w:tr>
      <w:tr w:rsidR="00FD7F31" w:rsidRPr="00FD7F31" w:rsidTr="006A1E75">
        <w:trPr>
          <w:trHeight w:val="11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5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1 198,500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8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133,800</w:t>
            </w:r>
          </w:p>
        </w:tc>
      </w:tr>
      <w:tr w:rsidR="00FD7F31" w:rsidRPr="00FD7F31" w:rsidTr="006A1E75">
        <w:trPr>
          <w:trHeight w:val="27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133,800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4 857,100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133,800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1 500,000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7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Общеэкономические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</w:tr>
      <w:tr w:rsidR="00FD7F31" w:rsidRPr="00FD7F31" w:rsidTr="006A1E75">
        <w:trPr>
          <w:trHeight w:val="7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</w:tr>
      <w:tr w:rsidR="00FD7F31" w:rsidRPr="00FD7F31" w:rsidTr="006A1E75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265 012,960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249 450,230</w:t>
            </w: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265 012,960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249 450,230</w:t>
            </w:r>
          </w:p>
        </w:tc>
      </w:tr>
      <w:tr w:rsidR="00FD7F31" w:rsidRPr="00FD7F31" w:rsidTr="006A1E75">
        <w:trPr>
          <w:trHeight w:val="264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значения)в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80 3 0000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261 922,740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249 450,230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развитию дорожных фондов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2 970,220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8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80 2 0000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877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4 820,000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4 820,000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2 500,000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3 969,500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2 500,000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1 343,000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1 343,000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0C0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1 343,000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  <w:r w:rsidR="00FD7F31"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02,000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0C0120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наркомании и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токсикомании  в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79 1 0000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E93C05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D7F31"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7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</w:tbl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1279"/>
        <w:gridCol w:w="5980"/>
        <w:gridCol w:w="496"/>
        <w:gridCol w:w="620"/>
        <w:gridCol w:w="1300"/>
        <w:gridCol w:w="636"/>
        <w:gridCol w:w="1720"/>
        <w:gridCol w:w="640"/>
        <w:gridCol w:w="1646"/>
      </w:tblGrid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26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Приложение № 4</w:t>
            </w:r>
          </w:p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Решению Собрания представителей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 сельского поселения </w:t>
            </w:r>
            <w:proofErr w:type="spell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муниципального района Волжский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Самарской области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от </w:t>
            </w:r>
            <w:proofErr w:type="gram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proofErr w:type="gram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декабря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2015 г. №2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bookmarkStart w:id="0" w:name="_GoBack"/>
        <w:bookmarkEnd w:id="0"/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2520"/>
        </w:trPr>
        <w:tc>
          <w:tcPr>
            <w:tcW w:w="14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FD7F3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в ведомственной структуре расходов местного бюджета на 2017 год</w:t>
            </w:r>
          </w:p>
        </w:tc>
      </w:tr>
      <w:tr w:rsidR="00FD7F31" w:rsidRPr="00FD7F31" w:rsidTr="006A1E75">
        <w:trPr>
          <w:trHeight w:val="330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распоря-дителя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бюджет-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ных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средств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Сумма,  тыс.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рублей </w:t>
            </w:r>
          </w:p>
        </w:tc>
      </w:tr>
      <w:tr w:rsidR="00FD7F31" w:rsidRPr="00FD7F31" w:rsidTr="006A1E75">
        <w:trPr>
          <w:trHeight w:val="299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средства вышестоящих бюджетов</w:t>
            </w:r>
          </w:p>
        </w:tc>
      </w:tr>
      <w:tr w:rsidR="00FD7F31" w:rsidRPr="00FD7F31" w:rsidTr="006A1E75">
        <w:trPr>
          <w:trHeight w:val="1125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D7F31" w:rsidRPr="00FD7F31" w:rsidTr="006A1E75">
        <w:trPr>
          <w:trHeight w:val="124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61 041,800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11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5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8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27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4 857,100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1 467,000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7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Общеэкономические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7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развитию дорожных фондов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2 970,220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8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22 589,480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14 484,480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#ЗНАЧ!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5 497,280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8 987,200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9 490,200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наркомании и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токсикомании  в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7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391" w:type="dxa"/>
        <w:tblLook w:val="04A0" w:firstRow="1" w:lastRow="0" w:firstColumn="1" w:lastColumn="0" w:noHBand="0" w:noVBand="1"/>
      </w:tblPr>
      <w:tblGrid>
        <w:gridCol w:w="1279"/>
        <w:gridCol w:w="5980"/>
        <w:gridCol w:w="496"/>
        <w:gridCol w:w="620"/>
        <w:gridCol w:w="1300"/>
        <w:gridCol w:w="636"/>
        <w:gridCol w:w="1720"/>
        <w:gridCol w:w="640"/>
        <w:gridCol w:w="1720"/>
      </w:tblGrid>
      <w:tr w:rsidR="00FD7F31" w:rsidRPr="00FD7F31" w:rsidTr="006A1E75">
        <w:trPr>
          <w:trHeight w:val="426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26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Приложение № 5</w:t>
            </w:r>
          </w:p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Решению Собрания представителей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 сельского поселения </w:t>
            </w:r>
            <w:proofErr w:type="spell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муниципального района Волжский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Самарской области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от </w:t>
            </w:r>
            <w:proofErr w:type="gramStart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 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proofErr w:type="gramEnd"/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декабр</w:t>
            </w:r>
            <w:r w:rsidRPr="00FD7F3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я 2015 г. №2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2520"/>
        </w:trPr>
        <w:tc>
          <w:tcPr>
            <w:tcW w:w="14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FD7F31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в ведомственной структуре расходов местного бюджета на 2018 год</w:t>
            </w:r>
          </w:p>
        </w:tc>
      </w:tr>
      <w:tr w:rsidR="00FD7F31" w:rsidRPr="00FD7F31" w:rsidTr="006A1E75">
        <w:trPr>
          <w:trHeight w:val="330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распоря-дителя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бюджет-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ных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средств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Сумма,  тыс.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рублей </w:t>
            </w:r>
          </w:p>
        </w:tc>
      </w:tr>
      <w:tr w:rsidR="00FD7F31" w:rsidRPr="00FD7F31" w:rsidTr="006A1E75">
        <w:trPr>
          <w:trHeight w:val="299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средства вышестоящих бюджетов</w:t>
            </w:r>
          </w:p>
        </w:tc>
      </w:tr>
      <w:tr w:rsidR="00FD7F31" w:rsidRPr="00FD7F31" w:rsidTr="006A1E75">
        <w:trPr>
          <w:trHeight w:val="1125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D7F31" w:rsidRPr="00FD7F31" w:rsidTr="006A1E75">
        <w:trPr>
          <w:trHeight w:val="124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68 753,800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11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5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18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27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4 857,100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1 467,000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164,800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7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Общеэкономические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7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 годы"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развитию дорожных фондов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2 970,220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8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30 301,480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18 196,480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9 209,280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8 987,200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9 490,200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23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наркомании и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токсикомании  в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7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2014-2016гг."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FD7F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7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535,000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FD7F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FD7F31" w:rsidRPr="00FD7F31" w:rsidTr="006A1E75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F31" w:rsidRPr="00FD7F31" w:rsidRDefault="00FD7F31" w:rsidP="00FD7F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7F31" w:rsidRPr="00FD7F31" w:rsidRDefault="00FD7F31" w:rsidP="00FD7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227B" w:rsidRDefault="0034227B"/>
    <w:sectPr w:rsidR="0034227B" w:rsidSect="006A1E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43D"/>
    <w:multiLevelType w:val="hybridMultilevel"/>
    <w:tmpl w:val="26DE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11"/>
    <w:rsid w:val="00064A40"/>
    <w:rsid w:val="000C0120"/>
    <w:rsid w:val="001546BD"/>
    <w:rsid w:val="0034227B"/>
    <w:rsid w:val="006453E7"/>
    <w:rsid w:val="006A1E75"/>
    <w:rsid w:val="00825A11"/>
    <w:rsid w:val="00DE4BDF"/>
    <w:rsid w:val="00E93C05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AFF8-B434-4906-AC0D-0BB80B77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7F31"/>
  </w:style>
  <w:style w:type="paragraph" w:styleId="a3">
    <w:name w:val="Balloon Text"/>
    <w:basedOn w:val="a"/>
    <w:link w:val="a4"/>
    <w:uiPriority w:val="99"/>
    <w:semiHidden/>
    <w:unhideWhenUsed/>
    <w:rsid w:val="006A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53</Pages>
  <Words>9358</Words>
  <Characters>53343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2015-12-29T10:00:00Z</cp:lastPrinted>
  <dcterms:created xsi:type="dcterms:W3CDTF">2015-12-28T04:26:00Z</dcterms:created>
  <dcterms:modified xsi:type="dcterms:W3CDTF">2016-01-14T04:49:00Z</dcterms:modified>
</cp:coreProperties>
</file>