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0B" w:rsidRPr="008E7488" w:rsidRDefault="0025700B" w:rsidP="00257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00B" w:rsidRPr="00F4155B" w:rsidRDefault="0025700B" w:rsidP="0025700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B22465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-93345</wp:posOffset>
            </wp:positionV>
            <wp:extent cx="685800" cy="800100"/>
            <wp:effectExtent l="0" t="0" r="0" b="0"/>
            <wp:wrapNone/>
            <wp:docPr id="1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700B" w:rsidRPr="00F4155B" w:rsidRDefault="0025700B" w:rsidP="0025700B">
      <w:pPr>
        <w:tabs>
          <w:tab w:val="left" w:pos="6630"/>
        </w:tabs>
        <w:rPr>
          <w:lang w:eastAsia="ru-RU"/>
        </w:rPr>
      </w:pPr>
      <w:r w:rsidRPr="00F4155B">
        <w:rPr>
          <w:lang w:eastAsia="ru-RU"/>
        </w:rPr>
        <w:tab/>
      </w:r>
    </w:p>
    <w:p w:rsidR="0025700B" w:rsidRPr="00F4155B" w:rsidRDefault="0025700B" w:rsidP="0025700B">
      <w:pPr>
        <w:tabs>
          <w:tab w:val="left" w:pos="6630"/>
        </w:tabs>
        <w:rPr>
          <w:lang w:eastAsia="ru-RU"/>
        </w:rPr>
      </w:pPr>
    </w:p>
    <w:p w:rsidR="0025700B" w:rsidRPr="008E7488" w:rsidRDefault="0025700B" w:rsidP="0025700B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7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25700B" w:rsidRPr="008E7488" w:rsidRDefault="0025700B" w:rsidP="0025700B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7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</w:t>
      </w:r>
      <w:proofErr w:type="gramStart"/>
      <w:r w:rsidRPr="008E7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ВОЛЖСКИЙ</w:t>
      </w:r>
      <w:proofErr w:type="gramEnd"/>
      <w:r w:rsidRPr="008E7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САМАРСКОЙ ОБЛАСТИ</w:t>
      </w:r>
    </w:p>
    <w:p w:rsidR="0025700B" w:rsidRPr="008E7488" w:rsidRDefault="0025700B" w:rsidP="00257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700B" w:rsidRDefault="0025700B" w:rsidP="00257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</w:t>
      </w:r>
      <w:r w:rsidRPr="008E7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НИЕ</w:t>
      </w:r>
    </w:p>
    <w:p w:rsidR="0025700B" w:rsidRDefault="0025700B" w:rsidP="00257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700B" w:rsidRPr="00722799" w:rsidRDefault="0025700B" w:rsidP="00257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4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E748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Pr="008E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 w:rsidRPr="0072279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E7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220</w:t>
      </w:r>
    </w:p>
    <w:p w:rsidR="0025700B" w:rsidRPr="00722799" w:rsidRDefault="0025700B" w:rsidP="00257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00B" w:rsidRDefault="0025700B" w:rsidP="0025700B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№ 174 от 23.07.2018 «</w:t>
      </w:r>
      <w:r w:rsidRPr="005657DA">
        <w:rPr>
          <w:rStyle w:val="a4"/>
          <w:b w:val="0"/>
          <w:sz w:val="28"/>
          <w:szCs w:val="28"/>
        </w:rPr>
        <w:t xml:space="preserve">Об утверждении Положения о внутреннем муниципальном финансовом контроле администрации сельского поселения </w:t>
      </w:r>
      <w:proofErr w:type="spellStart"/>
      <w:r w:rsidRPr="005657DA">
        <w:rPr>
          <w:rStyle w:val="a4"/>
          <w:b w:val="0"/>
          <w:sz w:val="28"/>
          <w:szCs w:val="28"/>
        </w:rPr>
        <w:t>Лопатино</w:t>
      </w:r>
      <w:proofErr w:type="spellEnd"/>
      <w:r>
        <w:rPr>
          <w:rStyle w:val="a4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proofErr w:type="gramStart"/>
      <w:r>
        <w:rPr>
          <w:sz w:val="28"/>
          <w:szCs w:val="28"/>
        </w:rPr>
        <w:t>Волжский</w:t>
      </w:r>
      <w:proofErr w:type="gramEnd"/>
      <w:r>
        <w:rPr>
          <w:sz w:val="28"/>
          <w:szCs w:val="28"/>
        </w:rPr>
        <w:t xml:space="preserve"> Самарской области»</w:t>
      </w:r>
    </w:p>
    <w:p w:rsidR="0025700B" w:rsidRDefault="0025700B" w:rsidP="0025700B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sz w:val="28"/>
          <w:szCs w:val="28"/>
        </w:rPr>
      </w:pPr>
    </w:p>
    <w:p w:rsidR="0025700B" w:rsidRDefault="0025700B" w:rsidP="0025700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Рассмотрев заключение Управления Федерального казначейства по Самарской области по результатам анализа исполнения бюджетных полномочий комиссией по внутреннему муниципальному финансовому контролю администрации сельского поселения </w:t>
      </w:r>
      <w:proofErr w:type="spellStart"/>
      <w:r>
        <w:rPr>
          <w:sz w:val="28"/>
          <w:szCs w:val="28"/>
        </w:rPr>
        <w:t>Лопатино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gramStart"/>
      <w:r>
        <w:rPr>
          <w:sz w:val="28"/>
          <w:szCs w:val="28"/>
        </w:rPr>
        <w:t>Волжский</w:t>
      </w:r>
      <w:proofErr w:type="gramEnd"/>
      <w:r>
        <w:rPr>
          <w:sz w:val="28"/>
          <w:szCs w:val="28"/>
        </w:rPr>
        <w:t xml:space="preserve"> Самарской области от 12.04.2019</w:t>
      </w:r>
    </w:p>
    <w:p w:rsidR="0025700B" w:rsidRDefault="0025700B" w:rsidP="0025700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25700B" w:rsidRPr="00F4155B" w:rsidRDefault="0025700B" w:rsidP="0025700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Внести в постановление № 174 от 23.07.2018 «</w:t>
      </w:r>
      <w:r w:rsidRPr="005657DA">
        <w:rPr>
          <w:rStyle w:val="a4"/>
          <w:b w:val="0"/>
          <w:sz w:val="28"/>
          <w:szCs w:val="28"/>
        </w:rPr>
        <w:t>Об утверждении</w:t>
      </w:r>
      <w:r>
        <w:rPr>
          <w:rStyle w:val="a4"/>
          <w:b w:val="0"/>
          <w:sz w:val="28"/>
          <w:szCs w:val="28"/>
        </w:rPr>
        <w:t xml:space="preserve"> п</w:t>
      </w:r>
      <w:r w:rsidRPr="005657DA">
        <w:rPr>
          <w:rStyle w:val="a4"/>
          <w:b w:val="0"/>
          <w:sz w:val="28"/>
          <w:szCs w:val="28"/>
        </w:rPr>
        <w:t xml:space="preserve">оложения о внутреннем муниципальном финансовом контроле администрации сельского поселения </w:t>
      </w:r>
      <w:proofErr w:type="spellStart"/>
      <w:r w:rsidRPr="005657DA">
        <w:rPr>
          <w:rStyle w:val="a4"/>
          <w:b w:val="0"/>
          <w:sz w:val="28"/>
          <w:szCs w:val="28"/>
        </w:rPr>
        <w:t>Лопатино</w:t>
      </w:r>
      <w:proofErr w:type="spellEnd"/>
      <w:r>
        <w:rPr>
          <w:rStyle w:val="a4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proofErr w:type="gramStart"/>
      <w:r>
        <w:rPr>
          <w:sz w:val="28"/>
          <w:szCs w:val="28"/>
        </w:rPr>
        <w:t>Волжский</w:t>
      </w:r>
      <w:proofErr w:type="gramEnd"/>
      <w:r>
        <w:rPr>
          <w:sz w:val="28"/>
          <w:szCs w:val="28"/>
        </w:rPr>
        <w:t xml:space="preserve"> Самарской области» следующие изменения:</w:t>
      </w:r>
    </w:p>
    <w:p w:rsidR="0025700B" w:rsidRDefault="0025700B" w:rsidP="0025700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340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положение пунктом 1.8. в следующей редакции:</w:t>
      </w:r>
    </w:p>
    <w:p w:rsidR="0025700B" w:rsidRDefault="0025700B" w:rsidP="0025700B">
      <w:pPr>
        <w:pStyle w:val="a3"/>
        <w:shd w:val="clear" w:color="auto" w:fill="FFFFFF"/>
        <w:spacing w:before="0" w:beforeAutospacing="0" w:after="150" w:afterAutospacing="0"/>
        <w:ind w:left="340"/>
        <w:rPr>
          <w:sz w:val="28"/>
          <w:szCs w:val="28"/>
        </w:rPr>
      </w:pPr>
      <w:r>
        <w:rPr>
          <w:sz w:val="28"/>
          <w:szCs w:val="28"/>
        </w:rPr>
        <w:t xml:space="preserve"> 1.8</w:t>
      </w:r>
      <w:r w:rsidRPr="00C236F2">
        <w:rPr>
          <w:sz w:val="28"/>
          <w:szCs w:val="28"/>
        </w:rPr>
        <w:t xml:space="preserve">. </w:t>
      </w:r>
      <w:r w:rsidRPr="00894CDF">
        <w:rPr>
          <w:sz w:val="28"/>
          <w:szCs w:val="28"/>
        </w:rPr>
        <w:t xml:space="preserve">Организационно-техническое обеспечение деятельности комиссии по внутреннему муниципальному финансовому контролю возлагается на администрацию сельского поселения </w:t>
      </w:r>
      <w:proofErr w:type="spellStart"/>
      <w:r w:rsidRPr="00894CDF">
        <w:rPr>
          <w:sz w:val="28"/>
          <w:szCs w:val="28"/>
        </w:rPr>
        <w:t>Лопатино</w:t>
      </w:r>
      <w:proofErr w:type="spellEnd"/>
      <w:r w:rsidRPr="00894CDF">
        <w:rPr>
          <w:sz w:val="28"/>
          <w:szCs w:val="28"/>
        </w:rPr>
        <w:t xml:space="preserve"> муниципального района </w:t>
      </w:r>
      <w:proofErr w:type="gramStart"/>
      <w:r w:rsidRPr="00894CDF">
        <w:rPr>
          <w:sz w:val="28"/>
          <w:szCs w:val="28"/>
        </w:rPr>
        <w:t>Волжский</w:t>
      </w:r>
      <w:proofErr w:type="gramEnd"/>
      <w:r w:rsidRPr="00894CDF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>.</w:t>
      </w:r>
    </w:p>
    <w:p w:rsidR="0025700B" w:rsidRDefault="0025700B" w:rsidP="0025700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340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. 9.2 изложить в следующей редакции:</w:t>
      </w:r>
    </w:p>
    <w:p w:rsidR="0025700B" w:rsidRDefault="0025700B" w:rsidP="0025700B">
      <w:pPr>
        <w:pStyle w:val="a3"/>
        <w:shd w:val="clear" w:color="auto" w:fill="FFFFFF"/>
        <w:spacing w:before="0" w:beforeAutospacing="0" w:after="0" w:afterAutospacing="0"/>
        <w:ind w:left="340"/>
        <w:rPr>
          <w:sz w:val="28"/>
          <w:szCs w:val="28"/>
        </w:rPr>
      </w:pPr>
      <w:r w:rsidRPr="00C236F2">
        <w:rPr>
          <w:sz w:val="28"/>
          <w:szCs w:val="28"/>
        </w:rPr>
        <w:t xml:space="preserve">9.2. </w:t>
      </w:r>
      <w:proofErr w:type="gramStart"/>
      <w:r w:rsidRPr="00C236F2">
        <w:rPr>
          <w:sz w:val="28"/>
          <w:szCs w:val="28"/>
        </w:rPr>
        <w:t>Акт проверки состоит</w:t>
      </w:r>
      <w:r>
        <w:rPr>
          <w:sz w:val="28"/>
          <w:szCs w:val="28"/>
        </w:rPr>
        <w:t xml:space="preserve"> из вводной, </w:t>
      </w:r>
      <w:r w:rsidRPr="00C236F2">
        <w:rPr>
          <w:sz w:val="28"/>
          <w:szCs w:val="28"/>
        </w:rPr>
        <w:t>описательной</w:t>
      </w:r>
      <w:r>
        <w:rPr>
          <w:sz w:val="28"/>
          <w:szCs w:val="28"/>
        </w:rPr>
        <w:t xml:space="preserve"> и заключительной</w:t>
      </w:r>
      <w:r w:rsidRPr="00C236F2">
        <w:rPr>
          <w:sz w:val="28"/>
          <w:szCs w:val="28"/>
        </w:rPr>
        <w:t xml:space="preserve"> частей.</w:t>
      </w:r>
      <w:proofErr w:type="gramEnd"/>
      <w:r w:rsidRPr="00C236F2">
        <w:rPr>
          <w:sz w:val="28"/>
          <w:szCs w:val="28"/>
        </w:rPr>
        <w:br/>
      </w:r>
      <w:proofErr w:type="gramStart"/>
      <w:r w:rsidRPr="00C236F2">
        <w:rPr>
          <w:sz w:val="28"/>
          <w:szCs w:val="28"/>
        </w:rPr>
        <w:t>Вводная часть акта проверки должна содержать следующие сведения:</w:t>
      </w:r>
      <w:r w:rsidRPr="00C236F2">
        <w:rPr>
          <w:sz w:val="28"/>
          <w:szCs w:val="28"/>
        </w:rPr>
        <w:br/>
        <w:t>тема проверки;</w:t>
      </w:r>
      <w:r w:rsidRPr="00C236F2">
        <w:rPr>
          <w:sz w:val="28"/>
          <w:szCs w:val="28"/>
        </w:rPr>
        <w:br/>
        <w:t>дата и место составления акта проверки;</w:t>
      </w:r>
      <w:r w:rsidRPr="00C236F2">
        <w:rPr>
          <w:sz w:val="28"/>
          <w:szCs w:val="28"/>
        </w:rPr>
        <w:br/>
        <w:t>номер и дата удостоверения на проведение проверки;</w:t>
      </w:r>
      <w:r w:rsidRPr="00C236F2">
        <w:rPr>
          <w:sz w:val="28"/>
          <w:szCs w:val="28"/>
        </w:rPr>
        <w:br/>
        <w:t xml:space="preserve">основание назначения проверки, в том числе указание на плановый характер, либо проведение по обращению, требованию или поручению </w:t>
      </w:r>
      <w:r w:rsidRPr="00C236F2">
        <w:rPr>
          <w:sz w:val="28"/>
          <w:szCs w:val="28"/>
        </w:rPr>
        <w:lastRenderedPageBreak/>
        <w:t>соответствующего органа;</w:t>
      </w:r>
      <w:r w:rsidRPr="00C236F2">
        <w:rPr>
          <w:sz w:val="28"/>
          <w:szCs w:val="28"/>
        </w:rPr>
        <w:br/>
        <w:t>фамилии, инициалы и должность ревизора;</w:t>
      </w:r>
      <w:r w:rsidRPr="00C236F2">
        <w:rPr>
          <w:sz w:val="28"/>
          <w:szCs w:val="28"/>
        </w:rPr>
        <w:br/>
        <w:t>проверяемый период;</w:t>
      </w:r>
      <w:r w:rsidRPr="00C236F2">
        <w:rPr>
          <w:sz w:val="28"/>
          <w:szCs w:val="28"/>
        </w:rPr>
        <w:br/>
        <w:t>срок проведения проверки;</w:t>
      </w:r>
      <w:proofErr w:type="gramEnd"/>
      <w:r w:rsidRPr="00C236F2">
        <w:rPr>
          <w:sz w:val="28"/>
          <w:szCs w:val="28"/>
        </w:rPr>
        <w:br/>
        <w:t>сведения о проверенной организации;</w:t>
      </w:r>
      <w:r w:rsidRPr="00C236F2">
        <w:rPr>
          <w:sz w:val="28"/>
          <w:szCs w:val="28"/>
        </w:rPr>
        <w:br/>
        <w:t>полное и краткое наименование, идентификационный номер налогоплательщика (ИНН);</w:t>
      </w:r>
      <w:r w:rsidRPr="00C236F2">
        <w:rPr>
          <w:sz w:val="28"/>
          <w:szCs w:val="28"/>
        </w:rPr>
        <w:br/>
        <w:t>ведомственная принадлежность и наименование вышестоящего органа (при наличии);</w:t>
      </w:r>
      <w:r w:rsidRPr="00C236F2">
        <w:rPr>
          <w:sz w:val="28"/>
          <w:szCs w:val="28"/>
        </w:rPr>
        <w:br/>
        <w:t>сведения об учредителях (участниках, при наличии);</w:t>
      </w:r>
      <w:r w:rsidRPr="00C236F2">
        <w:rPr>
          <w:sz w:val="28"/>
          <w:szCs w:val="28"/>
        </w:rPr>
        <w:br/>
        <w:t>имеющиеся лицензии на осуществление соответствующих видов деятельности;</w:t>
      </w:r>
      <w:r w:rsidRPr="00C236F2">
        <w:rPr>
          <w:sz w:val="28"/>
          <w:szCs w:val="28"/>
        </w:rPr>
        <w:br/>
      </w:r>
      <w:proofErr w:type="gramStart"/>
      <w:r w:rsidRPr="00C236F2">
        <w:rPr>
          <w:sz w:val="28"/>
          <w:szCs w:val="28"/>
        </w:rPr>
        <w:t>перечень и реквизиты всех счетов в кредитных организациях, включая депозитные, а также лицевых счетов (включая счета, закрытые на момент проверки, но действовавшие в проверяемом периоде) в органах казначейства;</w:t>
      </w:r>
      <w:r w:rsidRPr="00C236F2">
        <w:rPr>
          <w:sz w:val="28"/>
          <w:szCs w:val="28"/>
        </w:rPr>
        <w:br/>
        <w:t>фамилии, инициалы и должности лиц, имевших право подписи денежных и расчетных документов в проверяемый период;</w:t>
      </w:r>
      <w:r w:rsidRPr="00C236F2">
        <w:rPr>
          <w:sz w:val="28"/>
          <w:szCs w:val="28"/>
        </w:rPr>
        <w:br/>
        <w:t>иные данные, необходимые, по мнению руководителя ревизионной группы, для полной характеристики проверенной организации.</w:t>
      </w:r>
      <w:proofErr w:type="gramEnd"/>
      <w:r w:rsidRPr="00C236F2">
        <w:rPr>
          <w:sz w:val="28"/>
          <w:szCs w:val="28"/>
        </w:rPr>
        <w:br/>
        <w:t>Описательная часть акта проверки должна содержать описание проведенной работы и выявленных нарушений по каждому вопросу программы проверки.</w:t>
      </w:r>
      <w:r>
        <w:rPr>
          <w:sz w:val="28"/>
          <w:szCs w:val="28"/>
        </w:rPr>
        <w:t xml:space="preserve"> Заключительная часть акта проверки содержит информацию о результатах проверки в т.ч.:</w:t>
      </w:r>
    </w:p>
    <w:p w:rsidR="0025700B" w:rsidRDefault="0025700B" w:rsidP="0025700B">
      <w:pPr>
        <w:pStyle w:val="a3"/>
        <w:shd w:val="clear" w:color="auto" w:fill="FFFFFF"/>
        <w:spacing w:before="0" w:beforeAutospacing="0" w:after="0" w:afterAutospacing="0"/>
        <w:ind w:left="340"/>
        <w:rPr>
          <w:sz w:val="28"/>
          <w:szCs w:val="28"/>
        </w:rPr>
      </w:pPr>
      <w:r>
        <w:rPr>
          <w:sz w:val="28"/>
          <w:szCs w:val="28"/>
        </w:rPr>
        <w:t>фамилию, инициалы и должности лиц, осуществляющих проверку;</w:t>
      </w:r>
    </w:p>
    <w:p w:rsidR="0025700B" w:rsidRDefault="0025700B" w:rsidP="0025700B">
      <w:pPr>
        <w:pStyle w:val="a3"/>
        <w:shd w:val="clear" w:color="auto" w:fill="FFFFFF"/>
        <w:spacing w:before="0" w:beforeAutospacing="0" w:after="0" w:afterAutospacing="0"/>
        <w:ind w:left="340"/>
        <w:rPr>
          <w:sz w:val="28"/>
          <w:szCs w:val="28"/>
        </w:rPr>
      </w:pPr>
      <w:r>
        <w:rPr>
          <w:sz w:val="28"/>
          <w:szCs w:val="28"/>
        </w:rPr>
        <w:t>дату составления;</w:t>
      </w:r>
    </w:p>
    <w:p w:rsidR="0025700B" w:rsidRDefault="0025700B" w:rsidP="0025700B">
      <w:pPr>
        <w:pStyle w:val="a3"/>
        <w:shd w:val="clear" w:color="auto" w:fill="FFFFFF"/>
        <w:spacing w:before="0" w:beforeAutospacing="0" w:after="0" w:afterAutospacing="0"/>
        <w:ind w:left="340"/>
        <w:rPr>
          <w:sz w:val="28"/>
          <w:szCs w:val="28"/>
        </w:rPr>
      </w:pPr>
      <w:r>
        <w:rPr>
          <w:sz w:val="28"/>
          <w:szCs w:val="28"/>
        </w:rPr>
        <w:t>наименование объекта контроля;</w:t>
      </w:r>
    </w:p>
    <w:p w:rsidR="0025700B" w:rsidRDefault="0025700B" w:rsidP="0025700B">
      <w:pPr>
        <w:pStyle w:val="a3"/>
        <w:shd w:val="clear" w:color="auto" w:fill="FFFFFF"/>
        <w:spacing w:before="0" w:beforeAutospacing="0" w:after="0" w:afterAutospacing="0"/>
        <w:ind w:left="340"/>
        <w:rPr>
          <w:sz w:val="28"/>
          <w:szCs w:val="28"/>
        </w:rPr>
      </w:pPr>
      <w:r>
        <w:rPr>
          <w:sz w:val="28"/>
          <w:szCs w:val="28"/>
        </w:rPr>
        <w:t>выводы по результатам проверки;</w:t>
      </w:r>
    </w:p>
    <w:p w:rsidR="0025700B" w:rsidRDefault="0025700B" w:rsidP="0025700B">
      <w:pPr>
        <w:pStyle w:val="a3"/>
        <w:shd w:val="clear" w:color="auto" w:fill="FFFFFF"/>
        <w:spacing w:before="0" w:beforeAutospacing="0" w:after="0" w:afterAutospacing="0"/>
        <w:ind w:left="340"/>
        <w:rPr>
          <w:sz w:val="28"/>
          <w:szCs w:val="28"/>
        </w:rPr>
      </w:pPr>
    </w:p>
    <w:p w:rsidR="0025700B" w:rsidRDefault="0025700B" w:rsidP="0025700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40"/>
        <w:rPr>
          <w:sz w:val="28"/>
          <w:szCs w:val="28"/>
        </w:rPr>
      </w:pPr>
      <w:r>
        <w:rPr>
          <w:sz w:val="28"/>
          <w:szCs w:val="28"/>
        </w:rPr>
        <w:t>п. 4.1 изложить в следующей редакции:</w:t>
      </w:r>
    </w:p>
    <w:p w:rsidR="0025700B" w:rsidRDefault="0025700B" w:rsidP="0025700B">
      <w:pPr>
        <w:pStyle w:val="a3"/>
        <w:shd w:val="clear" w:color="auto" w:fill="FFFFFF"/>
        <w:spacing w:before="0" w:beforeAutospacing="0" w:after="0" w:afterAutospacing="0"/>
        <w:ind w:left="340"/>
        <w:rPr>
          <w:sz w:val="28"/>
          <w:szCs w:val="28"/>
        </w:rPr>
      </w:pPr>
      <w:r w:rsidRPr="00C236F2">
        <w:rPr>
          <w:sz w:val="28"/>
          <w:szCs w:val="28"/>
        </w:rPr>
        <w:t>4.1. Полномочиями органа внутреннего муниципального финансового контроля по осуществлению внутреннего муниципального финансового контроля являются:</w:t>
      </w:r>
      <w:r w:rsidRPr="00C236F2">
        <w:rPr>
          <w:sz w:val="28"/>
          <w:szCs w:val="28"/>
        </w:rPr>
        <w:br/>
        <w:t xml:space="preserve">- </w:t>
      </w:r>
      <w:proofErr w:type="gramStart"/>
      <w:r w:rsidRPr="00C236F2">
        <w:rPr>
          <w:sz w:val="28"/>
          <w:szCs w:val="28"/>
        </w:rPr>
        <w:t>контроль за</w:t>
      </w:r>
      <w:proofErr w:type="gramEnd"/>
      <w:r w:rsidRPr="00C236F2">
        <w:rPr>
          <w:sz w:val="28"/>
          <w:szCs w:val="28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правоотношения;</w:t>
      </w:r>
      <w:r w:rsidRPr="00C236F2">
        <w:rPr>
          <w:sz w:val="28"/>
          <w:szCs w:val="28"/>
        </w:rPr>
        <w:br/>
        <w:t>- контроль за полнотой и достоверностью отчетности о реализации муниципальных программ, в том числе отчетности об исполнении муниципальных заданий;</w:t>
      </w:r>
    </w:p>
    <w:p w:rsidR="0025700B" w:rsidRDefault="0025700B" w:rsidP="0025700B">
      <w:pPr>
        <w:pStyle w:val="a3"/>
        <w:shd w:val="clear" w:color="auto" w:fill="FFFFFF"/>
        <w:spacing w:before="0" w:beforeAutospacing="0" w:after="0" w:afterAutospacing="0"/>
        <w:ind w:left="340"/>
        <w:rPr>
          <w:sz w:val="28"/>
          <w:szCs w:val="28"/>
        </w:rPr>
      </w:pPr>
    </w:p>
    <w:p w:rsidR="0025700B" w:rsidRDefault="0025700B" w:rsidP="0025700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40"/>
        <w:rPr>
          <w:sz w:val="28"/>
          <w:szCs w:val="28"/>
        </w:rPr>
      </w:pPr>
      <w:r>
        <w:rPr>
          <w:sz w:val="28"/>
          <w:szCs w:val="28"/>
        </w:rPr>
        <w:t>п. 3.1 изложить в следующей редакции:</w:t>
      </w:r>
    </w:p>
    <w:p w:rsidR="0025700B" w:rsidRDefault="0025700B" w:rsidP="0025700B">
      <w:pPr>
        <w:pStyle w:val="a3"/>
        <w:shd w:val="clear" w:color="auto" w:fill="FFFFFF"/>
        <w:spacing w:before="0" w:beforeAutospacing="0" w:after="0" w:afterAutospacing="0"/>
        <w:ind w:left="340"/>
        <w:rPr>
          <w:sz w:val="28"/>
          <w:szCs w:val="28"/>
        </w:rPr>
      </w:pPr>
      <w:r w:rsidRPr="00C236F2">
        <w:rPr>
          <w:sz w:val="28"/>
          <w:szCs w:val="28"/>
        </w:rPr>
        <w:t>3.1. Методами осуществления муниципального финансового контроля являются п</w:t>
      </w:r>
      <w:r>
        <w:rPr>
          <w:sz w:val="28"/>
          <w:szCs w:val="28"/>
        </w:rPr>
        <w:t>роверка, ревизия, обследование.</w:t>
      </w:r>
      <w:r w:rsidRPr="00C236F2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</w:p>
    <w:p w:rsidR="0025700B" w:rsidRDefault="0025700B" w:rsidP="0025700B">
      <w:pPr>
        <w:pStyle w:val="a3"/>
        <w:shd w:val="clear" w:color="auto" w:fill="FFFFFF"/>
        <w:spacing w:before="0" w:beforeAutospacing="0" w:after="0" w:afterAutospacing="0"/>
        <w:ind w:left="-680"/>
        <w:rPr>
          <w:sz w:val="28"/>
          <w:szCs w:val="28"/>
        </w:rPr>
      </w:pPr>
      <w:r>
        <w:rPr>
          <w:sz w:val="28"/>
          <w:szCs w:val="28"/>
        </w:rPr>
        <w:t xml:space="preserve">          5) п. 3.5 признать утратившим силу. </w:t>
      </w:r>
    </w:p>
    <w:p w:rsidR="0025700B" w:rsidRDefault="0025700B" w:rsidP="0025700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236F2">
        <w:rPr>
          <w:sz w:val="28"/>
          <w:szCs w:val="28"/>
        </w:rPr>
        <w:lastRenderedPageBreak/>
        <w:br/>
      </w:r>
    </w:p>
    <w:p w:rsidR="0025700B" w:rsidRDefault="0025700B" w:rsidP="0025700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Лопатино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gramStart"/>
      <w:r>
        <w:rPr>
          <w:sz w:val="28"/>
          <w:szCs w:val="28"/>
        </w:rPr>
        <w:t>Волжский</w:t>
      </w:r>
      <w:proofErr w:type="gramEnd"/>
      <w:r>
        <w:rPr>
          <w:sz w:val="28"/>
          <w:szCs w:val="28"/>
        </w:rPr>
        <w:t xml:space="preserve"> Самарской области.</w:t>
      </w:r>
    </w:p>
    <w:p w:rsidR="0025700B" w:rsidRDefault="0025700B" w:rsidP="0025700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положения оставляю за собой.</w:t>
      </w:r>
    </w:p>
    <w:p w:rsidR="0025700B" w:rsidRDefault="0025700B" w:rsidP="0025700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25700B" w:rsidRDefault="0025700B" w:rsidP="0025700B">
      <w:pPr>
        <w:tabs>
          <w:tab w:val="left" w:pos="6630"/>
        </w:tabs>
        <w:rPr>
          <w:lang w:eastAsia="ru-RU"/>
        </w:rPr>
      </w:pPr>
    </w:p>
    <w:p w:rsidR="0025700B" w:rsidRDefault="0025700B" w:rsidP="0025700B">
      <w:pPr>
        <w:tabs>
          <w:tab w:val="left" w:pos="6630"/>
        </w:tabs>
        <w:rPr>
          <w:lang w:eastAsia="ru-RU"/>
        </w:rPr>
      </w:pPr>
    </w:p>
    <w:p w:rsidR="0025700B" w:rsidRDefault="0025700B" w:rsidP="0025700B">
      <w:pPr>
        <w:pStyle w:val="1"/>
        <w:tabs>
          <w:tab w:val="left" w:pos="-993"/>
        </w:tabs>
        <w:spacing w:before="80" w:line="432" w:lineRule="auto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proofErr w:type="spellStart"/>
      <w:r>
        <w:rPr>
          <w:sz w:val="28"/>
          <w:szCs w:val="28"/>
        </w:rPr>
        <w:t>Лопатино</w:t>
      </w:r>
      <w:proofErr w:type="spellEnd"/>
      <w:r>
        <w:rPr>
          <w:sz w:val="28"/>
          <w:szCs w:val="28"/>
        </w:rPr>
        <w:t xml:space="preserve">                                           В.Л. Жуков</w:t>
      </w:r>
    </w:p>
    <w:p w:rsidR="0025700B" w:rsidRDefault="0025700B" w:rsidP="0025700B">
      <w:pPr>
        <w:tabs>
          <w:tab w:val="left" w:pos="6630"/>
        </w:tabs>
        <w:rPr>
          <w:lang w:eastAsia="ru-RU"/>
        </w:rPr>
      </w:pPr>
    </w:p>
    <w:p w:rsidR="0025700B" w:rsidRDefault="0025700B" w:rsidP="0025700B">
      <w:pPr>
        <w:tabs>
          <w:tab w:val="left" w:pos="6630"/>
        </w:tabs>
        <w:rPr>
          <w:lang w:eastAsia="ru-RU"/>
        </w:rPr>
      </w:pPr>
    </w:p>
    <w:p w:rsidR="0025700B" w:rsidRDefault="0025700B"/>
    <w:sectPr w:rsidR="00257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96EA1"/>
    <w:multiLevelType w:val="hybridMultilevel"/>
    <w:tmpl w:val="57304120"/>
    <w:lvl w:ilvl="0" w:tplc="68E6C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E442C13"/>
    <w:multiLevelType w:val="hybridMultilevel"/>
    <w:tmpl w:val="AA285788"/>
    <w:lvl w:ilvl="0" w:tplc="38FA26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700B"/>
    <w:rsid w:val="0025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700B"/>
    <w:rPr>
      <w:b/>
      <w:bCs/>
    </w:rPr>
  </w:style>
  <w:style w:type="paragraph" w:customStyle="1" w:styleId="1">
    <w:name w:val="Обычный1"/>
    <w:rsid w:val="0025700B"/>
    <w:pPr>
      <w:widowControl w:val="0"/>
      <w:snapToGrid w:val="0"/>
      <w:spacing w:after="0" w:line="338" w:lineRule="auto"/>
      <w:ind w:left="880" w:right="1400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2019-12-20T07:03:00Z</dcterms:created>
  <dcterms:modified xsi:type="dcterms:W3CDTF">2019-12-20T07:03:00Z</dcterms:modified>
</cp:coreProperties>
</file>