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E85" w:rsidRPr="002A0CA5" w:rsidRDefault="002A0CA5" w:rsidP="002A0CA5">
      <w:pPr>
        <w:jc w:val="right"/>
        <w:rPr>
          <w:lang w:val="ru-RU"/>
        </w:rPr>
      </w:pPr>
      <w:r w:rsidRPr="002A0CA5">
        <w:rPr>
          <w:b/>
          <w:lang w:val="ru-RU"/>
        </w:rPr>
        <w:t>ПРОЕКТ</w:t>
      </w:r>
    </w:p>
    <w:p w:rsidR="002A0CA5" w:rsidRPr="002A0CA5" w:rsidRDefault="002A0CA5" w:rsidP="002A0CA5">
      <w:pPr>
        <w:spacing w:line="240" w:lineRule="auto"/>
        <w:jc w:val="right"/>
        <w:rPr>
          <w:sz w:val="24"/>
          <w:szCs w:val="24"/>
          <w:lang w:val="ru-RU" w:eastAsia="ru-RU"/>
        </w:rPr>
      </w:pPr>
      <w:r w:rsidRPr="002A0CA5">
        <w:rPr>
          <w:noProof/>
          <w:color w:val="00000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2B6129F" wp14:editId="2DF55187">
            <wp:simplePos x="0" y="0"/>
            <wp:positionH relativeFrom="column">
              <wp:posOffset>2701925</wp:posOffset>
            </wp:positionH>
            <wp:positionV relativeFrom="paragraph">
              <wp:posOffset>78105</wp:posOffset>
            </wp:positionV>
            <wp:extent cx="685800" cy="800100"/>
            <wp:effectExtent l="0" t="0" r="0" b="0"/>
            <wp:wrapNone/>
            <wp:docPr id="1" name="Рисунок 1" descr="Описание: 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CA5" w:rsidRPr="002A0CA5" w:rsidRDefault="002A0CA5" w:rsidP="002A0CA5">
      <w:pPr>
        <w:spacing w:line="240" w:lineRule="auto"/>
        <w:jc w:val="center"/>
        <w:rPr>
          <w:sz w:val="24"/>
          <w:szCs w:val="24"/>
          <w:lang w:val="ru-RU" w:eastAsia="ru-RU"/>
        </w:rPr>
      </w:pPr>
    </w:p>
    <w:p w:rsidR="002A0CA5" w:rsidRPr="002A0CA5" w:rsidRDefault="002A0CA5" w:rsidP="002A0CA5">
      <w:pPr>
        <w:spacing w:line="240" w:lineRule="auto"/>
        <w:jc w:val="center"/>
        <w:rPr>
          <w:sz w:val="24"/>
          <w:szCs w:val="24"/>
          <w:lang w:val="ru-RU" w:eastAsia="ru-RU"/>
        </w:rPr>
      </w:pPr>
    </w:p>
    <w:p w:rsidR="002A0CA5" w:rsidRPr="002A0CA5" w:rsidRDefault="002A0CA5" w:rsidP="002A0CA5">
      <w:pPr>
        <w:spacing w:line="240" w:lineRule="auto"/>
        <w:jc w:val="center"/>
        <w:rPr>
          <w:sz w:val="24"/>
          <w:szCs w:val="24"/>
          <w:lang w:val="ru-RU" w:eastAsia="ru-RU"/>
        </w:rPr>
      </w:pPr>
    </w:p>
    <w:p w:rsidR="002A0CA5" w:rsidRPr="002A0CA5" w:rsidRDefault="002A0CA5" w:rsidP="002A0CA5">
      <w:pPr>
        <w:spacing w:line="240" w:lineRule="auto"/>
        <w:jc w:val="center"/>
        <w:rPr>
          <w:sz w:val="24"/>
          <w:szCs w:val="24"/>
          <w:lang w:val="ru-RU" w:eastAsia="ru-RU"/>
        </w:rPr>
      </w:pPr>
    </w:p>
    <w:p w:rsidR="002A0CA5" w:rsidRPr="002A0CA5" w:rsidRDefault="002A0CA5" w:rsidP="002A0CA5">
      <w:pPr>
        <w:spacing w:line="240" w:lineRule="auto"/>
        <w:jc w:val="center"/>
        <w:outlineLvl w:val="0"/>
        <w:rPr>
          <w:b/>
          <w:bCs/>
          <w:caps/>
          <w:szCs w:val="28"/>
          <w:lang w:val="ru-RU" w:eastAsia="ru-RU"/>
        </w:rPr>
      </w:pPr>
      <w:r w:rsidRPr="002A0CA5">
        <w:rPr>
          <w:b/>
          <w:bCs/>
          <w:caps/>
          <w:szCs w:val="28"/>
          <w:lang w:val="ru-RU" w:eastAsia="ru-RU"/>
        </w:rPr>
        <w:t>Российская Федерация</w:t>
      </w:r>
    </w:p>
    <w:p w:rsidR="002A0CA5" w:rsidRPr="002A0CA5" w:rsidRDefault="002A0CA5" w:rsidP="002A0CA5">
      <w:pPr>
        <w:spacing w:line="240" w:lineRule="auto"/>
        <w:jc w:val="center"/>
        <w:outlineLvl w:val="0"/>
        <w:rPr>
          <w:b/>
          <w:bCs/>
          <w:caps/>
          <w:szCs w:val="28"/>
          <w:lang w:val="ru-RU" w:eastAsia="ru-RU"/>
        </w:rPr>
      </w:pPr>
      <w:r w:rsidRPr="002A0CA5">
        <w:rPr>
          <w:b/>
          <w:bCs/>
          <w:caps/>
          <w:szCs w:val="28"/>
          <w:lang w:val="ru-RU" w:eastAsia="ru-RU"/>
        </w:rPr>
        <w:t>Самарская область</w:t>
      </w:r>
    </w:p>
    <w:p w:rsidR="002A0CA5" w:rsidRPr="002A0CA5" w:rsidRDefault="002A0CA5" w:rsidP="002A0CA5">
      <w:pPr>
        <w:spacing w:line="240" w:lineRule="auto"/>
        <w:jc w:val="center"/>
        <w:outlineLvl w:val="0"/>
        <w:rPr>
          <w:b/>
          <w:bCs/>
          <w:caps/>
          <w:szCs w:val="28"/>
          <w:lang w:val="ru-RU" w:eastAsia="ru-RU"/>
        </w:rPr>
      </w:pPr>
      <w:r w:rsidRPr="002A0CA5">
        <w:rPr>
          <w:b/>
          <w:bCs/>
          <w:caps/>
          <w:szCs w:val="28"/>
          <w:lang w:val="ru-RU" w:eastAsia="ru-RU"/>
        </w:rPr>
        <w:t>муниципальный район Волжский</w:t>
      </w:r>
    </w:p>
    <w:p w:rsidR="002A0CA5" w:rsidRPr="002A0CA5" w:rsidRDefault="002A0CA5" w:rsidP="002A0CA5">
      <w:pPr>
        <w:spacing w:line="240" w:lineRule="auto"/>
        <w:jc w:val="center"/>
        <w:outlineLvl w:val="0"/>
        <w:rPr>
          <w:b/>
          <w:bCs/>
          <w:caps/>
          <w:szCs w:val="28"/>
          <w:lang w:val="ru-RU" w:eastAsia="ru-RU"/>
        </w:rPr>
      </w:pPr>
      <w:r w:rsidRPr="002A0CA5">
        <w:rPr>
          <w:b/>
          <w:bCs/>
          <w:caps/>
          <w:szCs w:val="28"/>
          <w:lang w:val="ru-RU" w:eastAsia="ru-RU"/>
        </w:rPr>
        <w:t xml:space="preserve">СОБРАНИЕ ПРЕДСТАВИТЕЛЕЙ Сельского поселения Лопатино муниципального района </w:t>
      </w:r>
      <w:proofErr w:type="gramStart"/>
      <w:r w:rsidRPr="002A0CA5">
        <w:rPr>
          <w:b/>
          <w:bCs/>
          <w:caps/>
          <w:szCs w:val="28"/>
          <w:lang w:val="ru-RU" w:eastAsia="ru-RU"/>
        </w:rPr>
        <w:t>Волжский</w:t>
      </w:r>
      <w:proofErr w:type="gramEnd"/>
      <w:r w:rsidRPr="002A0CA5">
        <w:rPr>
          <w:b/>
          <w:bCs/>
          <w:caps/>
          <w:szCs w:val="28"/>
          <w:lang w:val="ru-RU" w:eastAsia="ru-RU"/>
        </w:rPr>
        <w:t xml:space="preserve"> Самарской области</w:t>
      </w:r>
    </w:p>
    <w:p w:rsidR="002A0CA5" w:rsidRPr="002A0CA5" w:rsidRDefault="002A0CA5" w:rsidP="002A0CA5">
      <w:pPr>
        <w:spacing w:line="240" w:lineRule="auto"/>
        <w:jc w:val="center"/>
        <w:outlineLvl w:val="0"/>
        <w:rPr>
          <w:b/>
          <w:bCs/>
          <w:caps/>
          <w:szCs w:val="28"/>
          <w:lang w:val="ru-RU" w:eastAsia="ru-RU"/>
        </w:rPr>
      </w:pPr>
    </w:p>
    <w:p w:rsidR="002A0CA5" w:rsidRPr="002A0CA5" w:rsidRDefault="002A0CA5" w:rsidP="002A0CA5">
      <w:pPr>
        <w:spacing w:line="240" w:lineRule="auto"/>
        <w:jc w:val="center"/>
        <w:outlineLvl w:val="0"/>
        <w:rPr>
          <w:b/>
          <w:bCs/>
          <w:caps/>
          <w:szCs w:val="28"/>
          <w:lang w:val="ru-RU" w:eastAsia="ru-RU"/>
        </w:rPr>
      </w:pPr>
      <w:r w:rsidRPr="002A0CA5">
        <w:rPr>
          <w:b/>
          <w:bCs/>
          <w:caps/>
          <w:szCs w:val="28"/>
          <w:lang w:val="ru-RU" w:eastAsia="ru-RU"/>
        </w:rPr>
        <w:t>ПЯТОГО созыва</w:t>
      </w:r>
    </w:p>
    <w:p w:rsidR="002A0CA5" w:rsidRDefault="002A0CA5">
      <w:pPr>
        <w:jc w:val="center"/>
        <w:rPr>
          <w:b/>
          <w:lang w:val="ru-RU"/>
        </w:rPr>
      </w:pPr>
    </w:p>
    <w:p w:rsidR="00653E85" w:rsidRPr="002A0CA5" w:rsidRDefault="002A0CA5">
      <w:pPr>
        <w:jc w:val="center"/>
        <w:rPr>
          <w:lang w:val="ru-RU"/>
        </w:rPr>
      </w:pPr>
      <w:r w:rsidRPr="002A0CA5">
        <w:rPr>
          <w:b/>
          <w:lang w:val="ru-RU"/>
        </w:rPr>
        <w:t>РЕШЕНИЕ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от «___» __________ 2026 г.                                              № _____</w:t>
      </w:r>
    </w:p>
    <w:p w:rsidR="00653E85" w:rsidRPr="002A0CA5" w:rsidRDefault="002A0CA5" w:rsidP="002A0CA5">
      <w:pPr>
        <w:ind w:firstLine="709"/>
        <w:jc w:val="center"/>
        <w:rPr>
          <w:lang w:val="ru-RU"/>
        </w:rPr>
      </w:pPr>
      <w:r w:rsidRPr="002A0CA5">
        <w:rPr>
          <w:lang w:val="ru-RU"/>
        </w:rPr>
        <w:t xml:space="preserve">О внесении изменений в Правила </w:t>
      </w:r>
      <w:r w:rsidRPr="002A0CA5">
        <w:rPr>
          <w:lang w:val="ru-RU"/>
        </w:rPr>
        <w:t>благоустройства территории</w:t>
      </w:r>
    </w:p>
    <w:p w:rsidR="00653E85" w:rsidRPr="002A0CA5" w:rsidRDefault="002A0CA5" w:rsidP="002A0CA5">
      <w:pPr>
        <w:ind w:firstLine="709"/>
        <w:jc w:val="center"/>
        <w:rPr>
          <w:lang w:val="ru-RU"/>
        </w:rPr>
      </w:pPr>
      <w:r w:rsidRPr="002A0CA5">
        <w:rPr>
          <w:lang w:val="ru-RU"/>
        </w:rPr>
        <w:t xml:space="preserve">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 xml:space="preserve"> муниципального района </w:t>
      </w:r>
      <w:proofErr w:type="gramStart"/>
      <w:r w:rsidRPr="002A0CA5">
        <w:rPr>
          <w:lang w:val="ru-RU"/>
        </w:rPr>
        <w:t>Волжский</w:t>
      </w:r>
      <w:proofErr w:type="gramEnd"/>
    </w:p>
    <w:p w:rsidR="00653E85" w:rsidRPr="002A0CA5" w:rsidRDefault="002A0CA5" w:rsidP="002A0CA5">
      <w:pPr>
        <w:ind w:firstLine="709"/>
        <w:jc w:val="center"/>
        <w:rPr>
          <w:lang w:val="ru-RU"/>
        </w:rPr>
      </w:pPr>
      <w:r w:rsidRPr="002A0CA5">
        <w:rPr>
          <w:lang w:val="ru-RU"/>
        </w:rPr>
        <w:t>Самарской области, утверждённые решением Собрания представителей</w:t>
      </w:r>
    </w:p>
    <w:p w:rsidR="00653E85" w:rsidRPr="002A0CA5" w:rsidRDefault="002A0CA5" w:rsidP="002A0CA5">
      <w:pPr>
        <w:ind w:firstLine="709"/>
        <w:jc w:val="center"/>
        <w:rPr>
          <w:lang w:val="ru-RU"/>
        </w:rPr>
      </w:pPr>
      <w:r w:rsidRPr="002A0CA5">
        <w:rPr>
          <w:lang w:val="ru-RU"/>
        </w:rPr>
        <w:t xml:space="preserve">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 xml:space="preserve"> муниципального района </w:t>
      </w:r>
      <w:proofErr w:type="gramStart"/>
      <w:r w:rsidRPr="002A0CA5">
        <w:rPr>
          <w:lang w:val="ru-RU"/>
        </w:rPr>
        <w:t>Волжский</w:t>
      </w:r>
      <w:proofErr w:type="gramEnd"/>
    </w:p>
    <w:p w:rsidR="00653E85" w:rsidRPr="002A0CA5" w:rsidRDefault="002A0CA5" w:rsidP="002A0CA5">
      <w:pPr>
        <w:ind w:firstLine="709"/>
        <w:jc w:val="center"/>
        <w:rPr>
          <w:lang w:val="ru-RU"/>
        </w:rPr>
      </w:pPr>
      <w:r w:rsidRPr="002A0CA5">
        <w:rPr>
          <w:lang w:val="ru-RU"/>
        </w:rPr>
        <w:t>Самарской области от 04.03.2024 № 148</w:t>
      </w:r>
    </w:p>
    <w:p w:rsidR="002A0CA5" w:rsidRDefault="002A0CA5">
      <w:pPr>
        <w:ind w:firstLine="709"/>
        <w:jc w:val="both"/>
        <w:rPr>
          <w:lang w:val="ru-RU"/>
        </w:rPr>
      </w:pPr>
      <w:proofErr w:type="gramStart"/>
      <w:r w:rsidRPr="002A0CA5">
        <w:rPr>
          <w:lang w:val="ru-RU"/>
        </w:rPr>
        <w:t>В соот</w:t>
      </w:r>
      <w:r w:rsidRPr="002A0CA5">
        <w:rPr>
          <w:lang w:val="ru-RU"/>
        </w:rPr>
        <w:t xml:space="preserve">ветствии со статьями 14, 45.1 Федерального закона от 06.10.2003 </w:t>
      </w:r>
      <w:r>
        <w:rPr>
          <w:lang w:val="ru-RU"/>
        </w:rPr>
        <w:t xml:space="preserve"> </w:t>
      </w:r>
      <w:r w:rsidRPr="002A0CA5">
        <w:rPr>
          <w:lang w:val="ru-RU"/>
        </w:rPr>
        <w:t>№ 131-ФЗ «Об общих принципах организации местного самоуправления в Российской Федерации», Градостроительным кодексом Российской Федерации, Законом Самарской области от 03.10.2014 № 86-ГД «О за</w:t>
      </w:r>
      <w:r w:rsidRPr="002A0CA5">
        <w:rPr>
          <w:lang w:val="ru-RU"/>
        </w:rPr>
        <w:t xml:space="preserve">креплении вопросов местного значения за сельскими поселениями Самарской области», приказом министерства градостроительной политики Самарской области от 29.12.2025 </w:t>
      </w:r>
      <w:r>
        <w:rPr>
          <w:lang w:val="ru-RU"/>
        </w:rPr>
        <w:t xml:space="preserve">             </w:t>
      </w:r>
      <w:r w:rsidRPr="002A0CA5">
        <w:rPr>
          <w:lang w:val="ru-RU"/>
        </w:rPr>
        <w:t>№ 639-п «Об утверждении стандартов благоустройства территорий в муниципальных образованиях Са</w:t>
      </w:r>
      <w:r w:rsidRPr="002A0CA5">
        <w:rPr>
          <w:lang w:val="ru-RU"/>
        </w:rPr>
        <w:t>марской области», приказом</w:t>
      </w:r>
      <w:proofErr w:type="gramEnd"/>
      <w:r w:rsidRPr="002A0CA5">
        <w:rPr>
          <w:lang w:val="ru-RU"/>
        </w:rPr>
        <w:t xml:space="preserve"> министерства градостроительной политики Самарской области от 29.12.2025 № 646-п, Уставом 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 xml:space="preserve"> муниципального района </w:t>
      </w:r>
      <w:proofErr w:type="gramStart"/>
      <w:r w:rsidRPr="002A0CA5">
        <w:rPr>
          <w:lang w:val="ru-RU"/>
        </w:rPr>
        <w:t>Волжский</w:t>
      </w:r>
      <w:proofErr w:type="gramEnd"/>
      <w:r w:rsidRPr="002A0CA5">
        <w:rPr>
          <w:lang w:val="ru-RU"/>
        </w:rPr>
        <w:t xml:space="preserve"> </w:t>
      </w:r>
      <w:r>
        <w:rPr>
          <w:lang w:val="ru-RU"/>
        </w:rPr>
        <w:lastRenderedPageBreak/>
        <w:t>Самарской области</w:t>
      </w:r>
      <w:r w:rsidRPr="002A0CA5">
        <w:rPr>
          <w:lang w:val="ru-RU"/>
        </w:rPr>
        <w:t xml:space="preserve">, Собрание представителей 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 xml:space="preserve"> муниципального района Волжский Самарской области 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РЕШИЛО: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 xml:space="preserve">1. Внести в Правила благоустройства территории 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 xml:space="preserve"> муниципального района </w:t>
      </w:r>
      <w:proofErr w:type="gramStart"/>
      <w:r w:rsidRPr="002A0CA5">
        <w:rPr>
          <w:lang w:val="ru-RU"/>
        </w:rPr>
        <w:t>Волжский</w:t>
      </w:r>
      <w:proofErr w:type="gramEnd"/>
      <w:r w:rsidRPr="002A0CA5">
        <w:rPr>
          <w:lang w:val="ru-RU"/>
        </w:rPr>
        <w:t xml:space="preserve"> Самарской области, утверждённ</w:t>
      </w:r>
      <w:r w:rsidRPr="002A0CA5">
        <w:rPr>
          <w:lang w:val="ru-RU"/>
        </w:rPr>
        <w:t xml:space="preserve">ые решением Собрания представителей 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 xml:space="preserve"> муниципального района Волжский Самарской области от 04.03.2024 № 148 (в редакции решения от 20.08.2025 № 227), следующие изменения: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 xml:space="preserve">1.1. Дополнить Правила благоустройства разделом следующего </w:t>
      </w:r>
      <w:r w:rsidRPr="002A0CA5">
        <w:rPr>
          <w:lang w:val="ru-RU"/>
        </w:rPr>
        <w:t>содержания: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 xml:space="preserve">«Раздел </w:t>
      </w:r>
      <w:r>
        <w:rPr>
          <w:lang w:val="ru-RU"/>
        </w:rPr>
        <w:t>5</w:t>
      </w:r>
      <w:r w:rsidRPr="002A0CA5">
        <w:rPr>
          <w:lang w:val="ru-RU"/>
        </w:rPr>
        <w:t>. Требования к внешнему виду нестационарных торговых объектов и объектов ярмарочной торговли (дизайн-код)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>.1. Общие положения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>.1.1. Настоящий раздел устанавливает требования к внешнему виду нестационарных торговых объекто</w:t>
      </w:r>
      <w:r w:rsidRPr="002A0CA5">
        <w:rPr>
          <w:lang w:val="ru-RU"/>
        </w:rPr>
        <w:t xml:space="preserve">в (далее — НТО) и объектов ярмарочной торговли (далее — объекты ярмарочной торговли), размещаемых на территории 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 xml:space="preserve"> муниципального района Волжский Самарской области.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 xml:space="preserve">.1.2. </w:t>
      </w:r>
      <w:proofErr w:type="gramStart"/>
      <w:r w:rsidRPr="002A0CA5">
        <w:rPr>
          <w:lang w:val="ru-RU"/>
        </w:rPr>
        <w:t>Под нестационарным торговым объектом в целях настоящег</w:t>
      </w:r>
      <w:r w:rsidRPr="002A0CA5">
        <w:rPr>
          <w:lang w:val="ru-RU"/>
        </w:rPr>
        <w:t>о раздела понимается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</w:t>
      </w:r>
      <w:r w:rsidRPr="002A0CA5">
        <w:rPr>
          <w:lang w:val="ru-RU"/>
        </w:rPr>
        <w:t>нического обеспечения, в том числе передвижное сооружение (определение в соответствии с Федеральным законом от 28.12.2009 № 381-ФЗ «Об основах государственного регулирования торговой деятельности в Российской Федерации</w:t>
      </w:r>
      <w:proofErr w:type="gramEnd"/>
      <w:r w:rsidRPr="002A0CA5">
        <w:rPr>
          <w:lang w:val="ru-RU"/>
        </w:rPr>
        <w:t>»).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5</w:t>
      </w:r>
      <w:r w:rsidRPr="002A0CA5">
        <w:rPr>
          <w:lang w:val="ru-RU"/>
        </w:rPr>
        <w:t>.1.3. Требования настоящего р</w:t>
      </w:r>
      <w:r w:rsidRPr="002A0CA5">
        <w:rPr>
          <w:lang w:val="ru-RU"/>
        </w:rPr>
        <w:t>аздела распространяются на вновь размещаемые НТО и объекты ярмарочной торговли с момента вступления в силу настоящего решения. Внешний вид действующих НТО и объектов ярмарочной торговли подлежит приведению в соответствие с настоящими требованиями в срок до</w:t>
      </w:r>
      <w:r w:rsidRPr="002A0CA5">
        <w:rPr>
          <w:lang w:val="ru-RU"/>
        </w:rPr>
        <w:t xml:space="preserve"> 1 декабря 2026 года.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>.2. Требования к внешнему виду НТО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>.2.1. Внешний вид НТО должен соответствовать следующим требованиям:</w:t>
      </w:r>
    </w:p>
    <w:p w:rsidR="00653E85" w:rsidRPr="002A0CA5" w:rsidRDefault="002A0CA5">
      <w:pPr>
        <w:ind w:firstLine="709"/>
        <w:jc w:val="both"/>
        <w:rPr>
          <w:lang w:val="ru-RU"/>
        </w:rPr>
      </w:pPr>
      <w:proofErr w:type="gramStart"/>
      <w:r w:rsidRPr="002A0CA5">
        <w:rPr>
          <w:lang w:val="ru-RU"/>
        </w:rPr>
        <w:t>1) применение качественных, долговечных, безопасных материалов, устойчивых к атмосферным воздействиям; преимущественное и</w:t>
      </w:r>
      <w:r w:rsidRPr="002A0CA5">
        <w:rPr>
          <w:lang w:val="ru-RU"/>
        </w:rPr>
        <w:t>спользование натуральных материалов (дерево, металл, стекло) и материалов с фактурой, имитирующей натуральные;</w:t>
      </w:r>
      <w:proofErr w:type="gramEnd"/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2) единство архитектурного стиля всех элементов НТО (стен, кровли, входной группы, элементов навигации и информации);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3) применение в отделке ней</w:t>
      </w:r>
      <w:r w:rsidRPr="002A0CA5">
        <w:rPr>
          <w:lang w:val="ru-RU"/>
        </w:rPr>
        <w:t>тральных цветовых решений (преимущественно белые, серые, бежевые, коричневые тона, а также натуральные оттенки используемых материалов); акцентные цвета допускаются в качестве элементов фирменного стиля площадью не более 20 процентов от площади видимой час</w:t>
      </w:r>
      <w:r w:rsidRPr="002A0CA5">
        <w:rPr>
          <w:lang w:val="ru-RU"/>
        </w:rPr>
        <w:t>ти фасада;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4) обеспечение доступности для маломобильных групп населения, в том числе организация входа на уровне планировочной отметки земли либо устройство пандуса; ширина входной группы — не менее 0,9 м в свету;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5) ограничение размещения рекламно-информа</w:t>
      </w:r>
      <w:r w:rsidRPr="002A0CA5">
        <w:rPr>
          <w:lang w:val="ru-RU"/>
        </w:rPr>
        <w:t>ционных конструкций: общая площадь информационных и рекламных элементов на фасадах НТО не должна превышать 30 процентов от площади соответствующего фасада; не допускается размещение информации, перекрывающей оконные и витринные проёмы более чем на 50 проце</w:t>
      </w:r>
      <w:r w:rsidRPr="002A0CA5">
        <w:rPr>
          <w:lang w:val="ru-RU"/>
        </w:rPr>
        <w:t>нтов;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lastRenderedPageBreak/>
        <w:t>6) запрет на использование баннерной ткани, профилированного листа без декоративной отделки, материалов, имеющих следы коррозии, выцветания, механических повреждений, на наружных поверхностях НТО;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 xml:space="preserve">7) обеспечение освещения НТО и прилегающей к нему </w:t>
      </w:r>
      <w:r w:rsidRPr="002A0CA5">
        <w:rPr>
          <w:lang w:val="ru-RU"/>
        </w:rPr>
        <w:t>территории в тёмное время суток с использованием встроенных или фасадных светильников; световая температура — от 2700</w:t>
      </w:r>
      <w:proofErr w:type="gramStart"/>
      <w:r w:rsidRPr="002A0CA5">
        <w:rPr>
          <w:lang w:val="ru-RU"/>
        </w:rPr>
        <w:t xml:space="preserve"> К</w:t>
      </w:r>
      <w:proofErr w:type="gramEnd"/>
      <w:r w:rsidRPr="002A0CA5">
        <w:rPr>
          <w:lang w:val="ru-RU"/>
        </w:rPr>
        <w:t xml:space="preserve"> до 4000 К; запрет на использование мигающих, бегущих, динамически меняющих цвет источников света на фасадах;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8) благоустройство прилегаю</w:t>
      </w:r>
      <w:r w:rsidRPr="002A0CA5">
        <w:rPr>
          <w:lang w:val="ru-RU"/>
        </w:rPr>
        <w:t xml:space="preserve">щей территории в радиусе не менее 5 метров от НТО, включая твёрдое покрытие, размещение урны для мусора, при необходимости — </w:t>
      </w:r>
      <w:proofErr w:type="spellStart"/>
      <w:r w:rsidRPr="002A0CA5">
        <w:rPr>
          <w:lang w:val="ru-RU"/>
        </w:rPr>
        <w:t>велопарковки</w:t>
      </w:r>
      <w:proofErr w:type="spellEnd"/>
      <w:r w:rsidRPr="002A0CA5">
        <w:rPr>
          <w:lang w:val="ru-RU"/>
        </w:rPr>
        <w:t xml:space="preserve"> и места для сидения.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>.2.2. Рекомендуется (при наличии технической возможности):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1) внедрение элементов вертикальн</w:t>
      </w:r>
      <w:r w:rsidRPr="002A0CA5">
        <w:rPr>
          <w:lang w:val="ru-RU"/>
        </w:rPr>
        <w:t>ого озеленения на глухих фасадах НТО;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2) организация теневого навеса с проницаемой конструкцией над входной группой;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3) применение интегрированных в фасад мест для сидения для посетителей.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>.2.3. Не допускается: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1) использование устаревших типов НТО, в</w:t>
      </w:r>
      <w:r w:rsidRPr="002A0CA5">
        <w:rPr>
          <w:lang w:val="ru-RU"/>
        </w:rPr>
        <w:t>ыполненных из бывших в употреблении вагончиков, контейнеров, конструкций со следами коррозии и повреждений;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2) размещение НТО без обустройства входной группы и подходов к ней;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3) самовольная окраска НТО в цвета, не предусмотренные согласованным паспортом в</w:t>
      </w:r>
      <w:r w:rsidRPr="002A0CA5">
        <w:rPr>
          <w:lang w:val="ru-RU"/>
        </w:rPr>
        <w:t>нешнего вида;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 xml:space="preserve">4) размещение рекламных и информационных конструкций на кровле НТО, за исключением вывески, содержащей коммерческое обозначение и (или) </w:t>
      </w:r>
      <w:r w:rsidRPr="002A0CA5">
        <w:rPr>
          <w:lang w:val="ru-RU"/>
        </w:rPr>
        <w:lastRenderedPageBreak/>
        <w:t>наименование владельца, выполненной отдельно стоящими буквами высотой не более 0,5 м.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 xml:space="preserve">.3. Требования </w:t>
      </w:r>
      <w:r w:rsidRPr="002A0CA5">
        <w:rPr>
          <w:lang w:val="ru-RU"/>
        </w:rPr>
        <w:t>к внешнему виду объектов ярмарочной торговли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>.3.1. Объекты ярмарочной торговли (торговые палатки, шатры, прилавки, лотки, иные мобильные конструкции) должны соответствовать следующим требованиям: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1) единое стилистическое и колористическое решение всех</w:t>
      </w:r>
      <w:r w:rsidRPr="002A0CA5">
        <w:rPr>
          <w:lang w:val="ru-RU"/>
        </w:rPr>
        <w:t xml:space="preserve"> торговых мест в составе одной ярмарки, утверждаемое организатором ярмарки и согласуемое с Администрацией 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>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2) применение мобильных конструкций заводского изготовления, имеющих сертификаты соответствия и обеспечивающих безопасно</w:t>
      </w:r>
      <w:r w:rsidRPr="002A0CA5">
        <w:rPr>
          <w:lang w:val="ru-RU"/>
        </w:rPr>
        <w:t>сть посетителей;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3) применение тентовых материалов нейтральных цветов (белый, бежевый, серый, тёмно-зелёный, тёмно-коричневый); акцентные цвета допускаются исключительно в качестве элементов фирменного стиля ярмарки;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4) единое оформление вывесок и ценников</w:t>
      </w:r>
      <w:r w:rsidRPr="002A0CA5">
        <w:rPr>
          <w:lang w:val="ru-RU"/>
        </w:rPr>
        <w:t xml:space="preserve"> торговых мест по образцу, утверждённому организатором ярмарки;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5) обеспечение чистоты и порядка в границах торгового места и на прилегающей территории; обязательное наличие у каждого торгового места ёмкости для сбора отходов;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6) запрет на размещение товар</w:t>
      </w:r>
      <w:r w:rsidRPr="002A0CA5">
        <w:rPr>
          <w:lang w:val="ru-RU"/>
        </w:rPr>
        <w:t>а на земле, на стихийных подложках, а также за пределами установленного торгового места.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>.3.2. На ярмарках выходного дня и сезонных ярмарках организатор ярмарки обязан обеспечить: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 xml:space="preserve">1) единообразное оформление торговых мест в соответствии с пунктом </w:t>
      </w:r>
      <w:r>
        <w:rPr>
          <w:lang w:val="ru-RU"/>
        </w:rPr>
        <w:t xml:space="preserve">                   5</w:t>
      </w:r>
      <w:r w:rsidRPr="002A0CA5">
        <w:rPr>
          <w:lang w:val="ru-RU"/>
        </w:rPr>
        <w:t>.3.1 настоящего раздела;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2) размещение схемы ярмарки с указанием номеров торговых мест и проходов между ними у входов на территорию ярмарки;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lastRenderedPageBreak/>
        <w:t>3) ограждение территории ярмарки мобильными проницаемыми конструкциями (при необходимости) высотой не более 1,1 м.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>.4. Порядок согласования внешнего вида НТО и объектов ярмарочной торговли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 xml:space="preserve">.4.1. До установки НТО владелец НТО представляет в Администрацию 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 xml:space="preserve"> паспорт внешнего вида НТО, включающий: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1) ситуационный план с указанием места</w:t>
      </w:r>
      <w:r w:rsidRPr="002A0CA5">
        <w:rPr>
          <w:lang w:val="ru-RU"/>
        </w:rPr>
        <w:t xml:space="preserve"> размещения НТО;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2) архитектурно-</w:t>
      </w:r>
      <w:proofErr w:type="gramStart"/>
      <w:r w:rsidRPr="002A0CA5">
        <w:rPr>
          <w:lang w:val="ru-RU"/>
        </w:rPr>
        <w:t>художественное решение</w:t>
      </w:r>
      <w:proofErr w:type="gramEnd"/>
      <w:r w:rsidRPr="002A0CA5">
        <w:rPr>
          <w:lang w:val="ru-RU"/>
        </w:rPr>
        <w:t xml:space="preserve"> (фасады, разрезы, цветовое решение, материалы);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3) сведения о размещаемых вывесках и информационных конструкциях;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4) описание благоустройства прилегающей территории.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 xml:space="preserve">.4.2. Срок согласования </w:t>
      </w:r>
      <w:r w:rsidRPr="002A0CA5">
        <w:rPr>
          <w:lang w:val="ru-RU"/>
        </w:rPr>
        <w:t>паспорта внешнего вида НТО — не более 15 рабочих дней со дня представления полного комплекта документов.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 xml:space="preserve">.4.3. Организатор ярмарки до начала её проведения согласует с Администрацией 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 xml:space="preserve"> типовое архитектурно-</w:t>
      </w:r>
      <w:proofErr w:type="gramStart"/>
      <w:r w:rsidRPr="002A0CA5">
        <w:rPr>
          <w:lang w:val="ru-RU"/>
        </w:rPr>
        <w:t>художественное реше</w:t>
      </w:r>
      <w:r w:rsidRPr="002A0CA5">
        <w:rPr>
          <w:lang w:val="ru-RU"/>
        </w:rPr>
        <w:t>ние</w:t>
      </w:r>
      <w:proofErr w:type="gramEnd"/>
      <w:r w:rsidRPr="002A0CA5">
        <w:rPr>
          <w:lang w:val="ru-RU"/>
        </w:rPr>
        <w:t xml:space="preserve"> торговых мест ярмарки.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>.5. Приведение действующих НТО и объектов ярмарочной торговли в соответствие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>.5.1. Владельцы действующих НТО и организаторы действующих ярмарок обязаны привести внешний вид объектов в соответствие с требованиями настоящ</w:t>
      </w:r>
      <w:r w:rsidRPr="002A0CA5">
        <w:rPr>
          <w:lang w:val="ru-RU"/>
        </w:rPr>
        <w:t>его раздела в срок до 1 декабря 2026 года.</w:t>
      </w:r>
    </w:p>
    <w:p w:rsidR="00653E85" w:rsidRPr="002A0CA5" w:rsidRDefault="002A0CA5">
      <w:pPr>
        <w:ind w:firstLine="709"/>
        <w:jc w:val="both"/>
        <w:rPr>
          <w:lang w:val="ru-RU"/>
        </w:rPr>
      </w:pPr>
      <w:r>
        <w:rPr>
          <w:lang w:val="ru-RU"/>
        </w:rPr>
        <w:t>5</w:t>
      </w:r>
      <w:r w:rsidRPr="002A0CA5">
        <w:rPr>
          <w:lang w:val="ru-RU"/>
        </w:rPr>
        <w:t xml:space="preserve">.5.2. Контроль за приведением внешнего вида НТО и объектов ярмарочной торговли в соответствие с настоящим разделом осуществляет Администрация 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 xml:space="preserve"> во взаимодействии с предпринимательск</w:t>
      </w:r>
      <w:r w:rsidRPr="002A0CA5">
        <w:rPr>
          <w:lang w:val="ru-RU"/>
        </w:rPr>
        <w:t>им сообществом</w:t>
      </w:r>
      <w:proofErr w:type="gramStart"/>
      <w:r w:rsidRPr="002A0CA5">
        <w:rPr>
          <w:lang w:val="ru-RU"/>
        </w:rPr>
        <w:t>.».</w:t>
      </w:r>
      <w:proofErr w:type="gramEnd"/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 xml:space="preserve">2. Опубликовать настоящее решение в газете </w:t>
      </w:r>
      <w:r>
        <w:rPr>
          <w:lang w:val="ru-RU"/>
        </w:rPr>
        <w:t>«Волжская новь</w:t>
      </w:r>
      <w:bookmarkStart w:id="0" w:name="_GoBack"/>
      <w:bookmarkEnd w:id="0"/>
      <w:r w:rsidRPr="002A0CA5">
        <w:rPr>
          <w:lang w:val="ru-RU"/>
        </w:rPr>
        <w:t xml:space="preserve">» и разместить на официальном сайте Администрации сельского поселения </w:t>
      </w:r>
      <w:proofErr w:type="spellStart"/>
      <w:r w:rsidRPr="002A0CA5">
        <w:rPr>
          <w:lang w:val="ru-RU"/>
        </w:rPr>
        <w:t>Лопатино</w:t>
      </w:r>
      <w:proofErr w:type="spellEnd"/>
      <w:r w:rsidRPr="002A0CA5">
        <w:rPr>
          <w:lang w:val="ru-RU"/>
        </w:rPr>
        <w:t xml:space="preserve"> муниципального района Волжский Самарской области в </w:t>
      </w:r>
      <w:r w:rsidRPr="002A0CA5">
        <w:rPr>
          <w:lang w:val="ru-RU"/>
        </w:rPr>
        <w:lastRenderedPageBreak/>
        <w:t>информационно-телекоммуникационной с</w:t>
      </w:r>
      <w:r w:rsidRPr="002A0CA5">
        <w:rPr>
          <w:lang w:val="ru-RU"/>
        </w:rPr>
        <w:t>ети «Интернет» (</w:t>
      </w:r>
      <w:r>
        <w:t>https</w:t>
      </w:r>
      <w:r w:rsidRPr="002A0CA5">
        <w:rPr>
          <w:lang w:val="ru-RU"/>
        </w:rPr>
        <w:t>://</w:t>
      </w:r>
      <w:proofErr w:type="spellStart"/>
      <w:r>
        <w:t>adm</w:t>
      </w:r>
      <w:proofErr w:type="spellEnd"/>
      <w:r w:rsidRPr="002A0CA5">
        <w:rPr>
          <w:lang w:val="ru-RU"/>
        </w:rPr>
        <w:t>-</w:t>
      </w:r>
      <w:proofErr w:type="spellStart"/>
      <w:r>
        <w:t>lopatino</w:t>
      </w:r>
      <w:proofErr w:type="spellEnd"/>
      <w:r w:rsidRPr="002A0CA5">
        <w:rPr>
          <w:lang w:val="ru-RU"/>
        </w:rPr>
        <w:t>.</w:t>
      </w:r>
      <w:proofErr w:type="spellStart"/>
      <w:r>
        <w:t>ru</w:t>
      </w:r>
      <w:proofErr w:type="spellEnd"/>
      <w:r w:rsidRPr="002A0CA5">
        <w:rPr>
          <w:lang w:val="ru-RU"/>
        </w:rPr>
        <w:t>/).</w:t>
      </w:r>
    </w:p>
    <w:p w:rsidR="00653E85" w:rsidRPr="002A0CA5" w:rsidRDefault="002A0CA5">
      <w:pPr>
        <w:ind w:firstLine="709"/>
        <w:jc w:val="both"/>
        <w:rPr>
          <w:lang w:val="ru-RU"/>
        </w:rPr>
      </w:pPr>
      <w:r w:rsidRPr="002A0CA5">
        <w:rPr>
          <w:lang w:val="ru-RU"/>
        </w:rPr>
        <w:t>3. Настоящее решение вступает в силу со дня его официального опубликования.</w:t>
      </w:r>
    </w:p>
    <w:p w:rsidR="002A0CA5" w:rsidRDefault="002A0CA5" w:rsidP="002A0CA5">
      <w:pPr>
        <w:widowControl w:val="0"/>
        <w:spacing w:line="240" w:lineRule="auto"/>
        <w:rPr>
          <w:lang w:val="ru-RU"/>
        </w:rPr>
      </w:pPr>
    </w:p>
    <w:p w:rsidR="002A0CA5" w:rsidRDefault="002A0CA5" w:rsidP="002A0CA5">
      <w:pPr>
        <w:widowControl w:val="0"/>
        <w:spacing w:line="240" w:lineRule="auto"/>
        <w:rPr>
          <w:lang w:val="ru-RU"/>
        </w:rPr>
      </w:pPr>
    </w:p>
    <w:p w:rsidR="002A0CA5" w:rsidRPr="002A0CA5" w:rsidRDefault="002A0CA5" w:rsidP="002A0CA5">
      <w:pPr>
        <w:widowControl w:val="0"/>
        <w:spacing w:line="240" w:lineRule="auto"/>
        <w:rPr>
          <w:b/>
          <w:color w:val="000000"/>
          <w:szCs w:val="20"/>
          <w:lang w:val="ru-RU" w:eastAsia="ru-RU"/>
        </w:rPr>
      </w:pPr>
      <w:r w:rsidRPr="002A0CA5">
        <w:rPr>
          <w:b/>
          <w:color w:val="000000"/>
          <w:szCs w:val="20"/>
          <w:lang w:val="ru-RU" w:eastAsia="ru-RU"/>
        </w:rPr>
        <w:t xml:space="preserve">Глава сельского поселения </w:t>
      </w:r>
      <w:proofErr w:type="spellStart"/>
      <w:r w:rsidRPr="002A0CA5">
        <w:rPr>
          <w:b/>
          <w:color w:val="000000"/>
          <w:szCs w:val="20"/>
          <w:lang w:val="ru-RU" w:eastAsia="ru-RU"/>
        </w:rPr>
        <w:t>Лопатино</w:t>
      </w:r>
      <w:proofErr w:type="spellEnd"/>
      <w:r w:rsidRPr="002A0CA5">
        <w:rPr>
          <w:b/>
          <w:color w:val="000000"/>
          <w:szCs w:val="20"/>
          <w:lang w:val="ru-RU" w:eastAsia="ru-RU"/>
        </w:rPr>
        <w:t xml:space="preserve"> </w:t>
      </w:r>
    </w:p>
    <w:p w:rsidR="002A0CA5" w:rsidRPr="002A0CA5" w:rsidRDefault="002A0CA5" w:rsidP="002A0CA5">
      <w:pPr>
        <w:widowControl w:val="0"/>
        <w:spacing w:line="240" w:lineRule="auto"/>
        <w:rPr>
          <w:b/>
          <w:color w:val="000000"/>
          <w:szCs w:val="20"/>
          <w:lang w:val="ru-RU" w:eastAsia="ru-RU"/>
        </w:rPr>
      </w:pPr>
      <w:r w:rsidRPr="002A0CA5">
        <w:rPr>
          <w:b/>
          <w:color w:val="000000"/>
          <w:szCs w:val="20"/>
          <w:lang w:val="ru-RU" w:eastAsia="ru-RU"/>
        </w:rPr>
        <w:t xml:space="preserve">муниципального района </w:t>
      </w:r>
      <w:proofErr w:type="gramStart"/>
      <w:r w:rsidRPr="002A0CA5">
        <w:rPr>
          <w:b/>
          <w:color w:val="000000"/>
          <w:szCs w:val="20"/>
          <w:lang w:val="ru-RU" w:eastAsia="ru-RU"/>
        </w:rPr>
        <w:t>Волжский</w:t>
      </w:r>
      <w:proofErr w:type="gramEnd"/>
      <w:r w:rsidRPr="002A0CA5">
        <w:rPr>
          <w:b/>
          <w:color w:val="000000"/>
          <w:szCs w:val="20"/>
          <w:lang w:val="ru-RU" w:eastAsia="ru-RU"/>
        </w:rPr>
        <w:t xml:space="preserve">                                                                                             Самарской области                                                                        А.И. Сараев</w:t>
      </w:r>
    </w:p>
    <w:p w:rsidR="002A0CA5" w:rsidRPr="002A0CA5" w:rsidRDefault="002A0CA5" w:rsidP="002A0CA5">
      <w:pPr>
        <w:spacing w:after="200" w:line="240" w:lineRule="auto"/>
        <w:rPr>
          <w:color w:val="000000"/>
          <w:szCs w:val="28"/>
          <w:lang w:val="ru-RU" w:eastAsia="ru-RU"/>
        </w:rPr>
      </w:pPr>
    </w:p>
    <w:p w:rsidR="002A0CA5" w:rsidRPr="002A0CA5" w:rsidRDefault="002A0CA5" w:rsidP="002A0CA5">
      <w:pPr>
        <w:tabs>
          <w:tab w:val="num" w:pos="200"/>
        </w:tabs>
        <w:spacing w:line="240" w:lineRule="auto"/>
        <w:outlineLvl w:val="0"/>
        <w:rPr>
          <w:b/>
          <w:szCs w:val="28"/>
          <w:lang w:val="ru-RU" w:eastAsia="ru-RU"/>
        </w:rPr>
      </w:pPr>
      <w:r w:rsidRPr="002A0CA5">
        <w:rPr>
          <w:b/>
          <w:szCs w:val="28"/>
          <w:lang w:val="ru-RU" w:eastAsia="ru-RU"/>
        </w:rPr>
        <w:t xml:space="preserve">Председатель Собрания Представителей                                                               сельского поселения </w:t>
      </w:r>
      <w:proofErr w:type="spellStart"/>
      <w:r w:rsidRPr="002A0CA5">
        <w:rPr>
          <w:b/>
          <w:szCs w:val="28"/>
          <w:lang w:val="ru-RU" w:eastAsia="ru-RU"/>
        </w:rPr>
        <w:t>Лопатино</w:t>
      </w:r>
      <w:proofErr w:type="spellEnd"/>
    </w:p>
    <w:p w:rsidR="002A0CA5" w:rsidRDefault="002A0CA5" w:rsidP="002A0CA5">
      <w:pPr>
        <w:tabs>
          <w:tab w:val="num" w:pos="200"/>
        </w:tabs>
        <w:spacing w:line="240" w:lineRule="auto"/>
        <w:outlineLvl w:val="0"/>
        <w:rPr>
          <w:b/>
          <w:szCs w:val="28"/>
          <w:lang w:val="ru-RU" w:eastAsia="ru-RU"/>
        </w:rPr>
      </w:pPr>
      <w:r w:rsidRPr="002A0CA5">
        <w:rPr>
          <w:b/>
          <w:szCs w:val="28"/>
          <w:lang w:val="ru-RU" w:eastAsia="ru-RU"/>
        </w:rPr>
        <w:t xml:space="preserve"> муниципального района </w:t>
      </w:r>
      <w:proofErr w:type="gramStart"/>
      <w:r w:rsidRPr="002A0CA5">
        <w:rPr>
          <w:b/>
          <w:szCs w:val="28"/>
          <w:lang w:val="ru-RU" w:eastAsia="ru-RU"/>
        </w:rPr>
        <w:t>Волжский</w:t>
      </w:r>
      <w:proofErr w:type="gramEnd"/>
      <w:r w:rsidRPr="002A0CA5">
        <w:rPr>
          <w:b/>
          <w:szCs w:val="28"/>
          <w:lang w:val="ru-RU" w:eastAsia="ru-RU"/>
        </w:rPr>
        <w:t xml:space="preserve"> </w:t>
      </w:r>
    </w:p>
    <w:p w:rsidR="00653E85" w:rsidRPr="002A0CA5" w:rsidRDefault="002A0CA5" w:rsidP="002A0CA5">
      <w:pPr>
        <w:tabs>
          <w:tab w:val="num" w:pos="200"/>
        </w:tabs>
        <w:spacing w:line="240" w:lineRule="auto"/>
        <w:outlineLvl w:val="0"/>
        <w:rPr>
          <w:b/>
          <w:szCs w:val="28"/>
          <w:lang w:val="ru-RU" w:eastAsia="ru-RU"/>
        </w:rPr>
      </w:pPr>
      <w:r w:rsidRPr="002A0CA5">
        <w:rPr>
          <w:b/>
          <w:szCs w:val="28"/>
          <w:lang w:val="ru-RU" w:eastAsia="ru-RU"/>
        </w:rPr>
        <w:t xml:space="preserve">Самарской области                                 </w:t>
      </w:r>
      <w:r>
        <w:rPr>
          <w:b/>
          <w:szCs w:val="28"/>
          <w:lang w:val="ru-RU" w:eastAsia="ru-RU"/>
        </w:rPr>
        <w:t xml:space="preserve">                          </w:t>
      </w:r>
      <w:r w:rsidRPr="002A0CA5">
        <w:rPr>
          <w:b/>
          <w:szCs w:val="28"/>
          <w:lang w:val="ru-RU" w:eastAsia="ru-RU"/>
        </w:rPr>
        <w:t xml:space="preserve">  </w:t>
      </w:r>
      <w:r>
        <w:rPr>
          <w:b/>
          <w:szCs w:val="28"/>
          <w:lang w:val="ru-RU" w:eastAsia="ru-RU"/>
        </w:rPr>
        <w:t xml:space="preserve">      </w:t>
      </w:r>
      <w:r w:rsidRPr="002A0CA5">
        <w:rPr>
          <w:b/>
          <w:szCs w:val="28"/>
          <w:lang w:val="ru-RU" w:eastAsia="ru-RU"/>
        </w:rPr>
        <w:t xml:space="preserve"> Е.И. </w:t>
      </w:r>
      <w:proofErr w:type="spellStart"/>
      <w:r w:rsidRPr="002A0CA5">
        <w:rPr>
          <w:b/>
          <w:szCs w:val="28"/>
          <w:lang w:val="ru-RU" w:eastAsia="ru-RU"/>
        </w:rPr>
        <w:t>Федореева</w:t>
      </w:r>
      <w:proofErr w:type="spellEnd"/>
      <w:r w:rsidRPr="002A0CA5">
        <w:rPr>
          <w:b/>
          <w:szCs w:val="28"/>
          <w:lang w:val="ru-RU" w:eastAsia="ru-RU"/>
        </w:rPr>
        <w:t xml:space="preserve">    </w:t>
      </w:r>
    </w:p>
    <w:sectPr w:rsidR="00653E85" w:rsidRPr="002A0CA5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A0CA5"/>
    <w:rsid w:val="00326F90"/>
    <w:rsid w:val="00653E8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36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0" w:line="36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A93C5E-4291-4455-8FDB-994D81A69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one</cp:lastModifiedBy>
  <cp:revision>2</cp:revision>
  <dcterms:created xsi:type="dcterms:W3CDTF">2013-12-23T23:15:00Z</dcterms:created>
  <dcterms:modified xsi:type="dcterms:W3CDTF">2026-07-06T07:00:00Z</dcterms:modified>
  <cp:category/>
</cp:coreProperties>
</file>