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48D" w:rsidRDefault="00CF5639">
      <w:pPr>
        <w:pStyle w:val="p2"/>
        <w:shd w:val="clear" w:color="auto" w:fill="FFFFFF"/>
        <w:spacing w:before="0" w:beforeAutospacing="0" w:after="0" w:afterAutospacing="0"/>
        <w:jc w:val="center"/>
        <w:rPr>
          <w:rStyle w:val="s3"/>
          <w:b/>
          <w:color w:val="FF0000"/>
          <w:sz w:val="28"/>
          <w:szCs w:val="28"/>
        </w:rPr>
      </w:pPr>
      <w:r>
        <w:rPr>
          <w:rStyle w:val="s3"/>
          <w:b/>
          <w:color w:val="FF0000"/>
          <w:sz w:val="28"/>
          <w:szCs w:val="28"/>
        </w:rPr>
        <w:t>СИГНАЛЫ ГРАЖДАНСКОЙ ОБОРОНЫ</w:t>
      </w:r>
    </w:p>
    <w:p w:rsidR="00D5348D" w:rsidRDefault="00D5348D">
      <w:pPr>
        <w:pStyle w:val="p2"/>
        <w:shd w:val="clear" w:color="auto" w:fill="FFFFFF"/>
        <w:spacing w:before="0" w:beforeAutospacing="0" w:after="0" w:afterAutospacing="0"/>
        <w:jc w:val="center"/>
        <w:rPr>
          <w:rStyle w:val="s3"/>
          <w:b/>
          <w:color w:val="000000"/>
          <w:sz w:val="28"/>
          <w:szCs w:val="28"/>
        </w:rPr>
      </w:pPr>
    </w:p>
    <w:p w:rsidR="00D5348D" w:rsidRDefault="00CF5639">
      <w:pPr>
        <w:spacing w:before="150" w:after="150"/>
        <w:ind w:left="75" w:right="75" w:firstLine="63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Существует пять сигналов гражданской обороны: «Внимание всем!», «Воздушная тревога», «Отбой воздушной тревоги», «Радиационная опасность», «Химическая тревога».</w:t>
      </w:r>
    </w:p>
    <w:p w:rsidR="00D5348D" w:rsidRDefault="00CF5639">
      <w:pPr>
        <w:spacing w:before="150" w:after="150" w:line="408" w:lineRule="atLeast"/>
        <w:ind w:left="75" w:right="75" w:firstLine="708"/>
        <w:jc w:val="center"/>
        <w:rPr>
          <w:b/>
          <w:bCs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3657600" cy="2743200"/>
                <wp:effectExtent l="0" t="0" r="0" b="0"/>
                <wp:docPr id="1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36576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288.00pt;height:216.00pt;mso-wrap-distance-left:0.00pt;mso-wrap-distance-top:0.00pt;mso-wrap-distance-right:0.00pt;mso-wrap-distance-bottom:0.00pt;" stroked="f">
                <v:path textboxrect="0,0,0,0"/>
                <v:imagedata r:id="rId7" o:title=""/>
              </v:shape>
            </w:pict>
          </mc:Fallback>
        </mc:AlternateContent>
      </w:r>
    </w:p>
    <w:p w:rsidR="00D5348D" w:rsidRDefault="00D5348D">
      <w:pPr>
        <w:pStyle w:val="p2"/>
        <w:shd w:val="clear" w:color="auto" w:fill="FFFFFF"/>
        <w:spacing w:before="0" w:beforeAutospacing="0" w:after="0" w:afterAutospacing="0"/>
        <w:jc w:val="center"/>
        <w:rPr>
          <w:rStyle w:val="s3"/>
          <w:b/>
          <w:color w:val="000000"/>
          <w:sz w:val="28"/>
          <w:szCs w:val="28"/>
        </w:rPr>
      </w:pPr>
    </w:p>
    <w:p w:rsidR="00D5348D" w:rsidRDefault="00CF5639">
      <w:pPr>
        <w:pStyle w:val="a3"/>
        <w:spacing w:before="0" w:beforeAutospacing="0" w:after="0" w:afterAutospacing="0" w:line="255" w:lineRule="atLeast"/>
        <w:ind w:firstLine="709"/>
        <w:jc w:val="both"/>
        <w:rPr>
          <w:rStyle w:val="s3"/>
          <w:color w:val="000000"/>
          <w:sz w:val="28"/>
          <w:szCs w:val="28"/>
        </w:rPr>
      </w:pPr>
      <w:r>
        <w:rPr>
          <w:rStyle w:val="s3"/>
          <w:color w:val="000000"/>
          <w:sz w:val="28"/>
          <w:szCs w:val="28"/>
        </w:rPr>
        <w:t xml:space="preserve">Предупредительный сигнал оповещения </w:t>
      </w:r>
      <w:r>
        <w:rPr>
          <w:rStyle w:val="s3"/>
          <w:b/>
          <w:color w:val="FF0000"/>
          <w:sz w:val="28"/>
          <w:szCs w:val="28"/>
        </w:rPr>
        <w:t>«ВНИМАНИЕ ВСЕМ»</w:t>
      </w:r>
      <w:r>
        <w:rPr>
          <w:rStyle w:val="s3"/>
          <w:color w:val="FF0000"/>
          <w:sz w:val="28"/>
          <w:szCs w:val="28"/>
        </w:rPr>
        <w:t xml:space="preserve"> </w:t>
      </w:r>
      <w:r>
        <w:rPr>
          <w:rStyle w:val="s3"/>
          <w:color w:val="000000"/>
          <w:sz w:val="28"/>
          <w:szCs w:val="28"/>
        </w:rPr>
        <w:t xml:space="preserve">принят в системе гражданской обороны 2 января 1989 г. </w:t>
      </w:r>
    </w:p>
    <w:p w:rsidR="00D5348D" w:rsidRDefault="00D5348D">
      <w:pPr>
        <w:pStyle w:val="p2"/>
        <w:shd w:val="clear" w:color="auto" w:fill="FFFFFF"/>
        <w:spacing w:before="0" w:beforeAutospacing="0" w:after="0" w:afterAutospacing="0"/>
        <w:jc w:val="both"/>
        <w:rPr>
          <w:rStyle w:val="s3"/>
          <w:color w:val="000000"/>
          <w:sz w:val="28"/>
          <w:szCs w:val="28"/>
        </w:rPr>
      </w:pPr>
    </w:p>
    <w:p w:rsidR="00D5348D" w:rsidRDefault="00CF5639">
      <w:pPr>
        <w:pStyle w:val="a3"/>
        <w:spacing w:before="0" w:beforeAutospacing="0" w:after="0" w:afterAutospacing="0" w:line="255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Сигнал оповещения </w:t>
      </w:r>
      <w:r>
        <w:rPr>
          <w:b/>
          <w:color w:val="FF0000"/>
          <w:sz w:val="28"/>
          <w:szCs w:val="28"/>
        </w:rPr>
        <w:t>"ВНИМАНИЕ ВСЕМ!"</w:t>
      </w:r>
      <w:r>
        <w:rPr>
          <w:color w:val="FF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предназначен для привлечения внимания населения перед передачей речевой информации. </w:t>
      </w:r>
      <w:r>
        <w:rPr>
          <w:sz w:val="28"/>
          <w:szCs w:val="28"/>
        </w:rPr>
        <w:t>Сигнал подается способом включения сирен, прерывистых гудков, транспортных и друг</w:t>
      </w:r>
      <w:r>
        <w:rPr>
          <w:sz w:val="28"/>
          <w:szCs w:val="28"/>
        </w:rPr>
        <w:t xml:space="preserve">их средств,  громкоговорящей связи, в том числе установленных на автомобилях службы охраны общественного порядка и ГИБДД. </w:t>
      </w:r>
      <w:r>
        <w:rPr>
          <w:rStyle w:val="s3"/>
          <w:color w:val="000000"/>
          <w:sz w:val="28"/>
          <w:szCs w:val="28"/>
        </w:rPr>
        <w:t xml:space="preserve"> </w:t>
      </w:r>
    </w:p>
    <w:p w:rsidR="00D5348D" w:rsidRDefault="00CF5639">
      <w:pPr>
        <w:jc w:val="both"/>
        <w:rPr>
          <w:sz w:val="28"/>
          <w:szCs w:val="28"/>
          <w:shd w:val="clear" w:color="auto" w:fill="FFFFFF"/>
        </w:rPr>
      </w:pPr>
      <w:r>
        <w:rPr>
          <w:noProof/>
          <w:color w:val="00000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120650</wp:posOffset>
                </wp:positionV>
                <wp:extent cx="2419350" cy="1847850"/>
                <wp:effectExtent l="19050" t="19050" r="19050" b="19050"/>
                <wp:wrapThrough wrapText="bothSides">
                  <wp:wrapPolygon edited="0">
                    <wp:start x="-170" y="-223"/>
                    <wp:lineTo x="-170" y="21600"/>
                    <wp:lineTo x="21600" y="21600"/>
                    <wp:lineTo x="21600" y="-223"/>
                    <wp:lineTo x="-170" y="-223"/>
                  </wp:wrapPolygon>
                </wp:wrapThrough>
                <wp:docPr id="2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rcRect l="3111" t="3409" r="2667" b="3976"/>
                        <a:stretch/>
                      </pic:blipFill>
                      <pic:spPr bwMode="auto">
                        <a:xfrm>
                          <a:off x="0" y="0"/>
                          <a:ext cx="2419350" cy="1847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251669504;o:allowoverlap:true;o:allowincell:true;mso-position-horizontal-relative:text;margin-left:-0.30pt;mso-position-horizontal:absolute;mso-position-vertical-relative:text;margin-top:9.50pt;mso-position-vertical:absolute;width:190.50pt;height:145.50pt;mso-wrap-distance-left:9.00pt;mso-wrap-distance-top:0.00pt;mso-wrap-distance-right:9.00pt;mso-wrap-distance-bottom:0.00pt;" wrapcoords="-786 -1031 -786 100000 100000 100000 100000 -1031 -786 -1031" strokecolor="#4F81BD" strokeweight="0.75pt">
                <v:path textboxrect="0,0,0,0"/>
                <w10:wrap type="through"/>
                <v:imagedata r:id="rId9" o:title=""/>
              </v:shape>
            </w:pict>
          </mc:Fallback>
        </mc:AlternateContent>
      </w:r>
      <w:r>
        <w:rPr>
          <w:sz w:val="28"/>
          <w:szCs w:val="28"/>
          <w:shd w:val="clear" w:color="auto" w:fill="FFFFFF"/>
        </w:rPr>
        <w:t xml:space="preserve"> </w:t>
      </w:r>
    </w:p>
    <w:p w:rsidR="00D5348D" w:rsidRDefault="00CF5639">
      <w:p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Сирены (типа С-40) устанавливаются в населенных пунктах с населением более 500 человек. Они размещаются на крышах высоких зданий и охватывают площадь </w:t>
      </w:r>
      <w:proofErr w:type="spellStart"/>
      <w:r>
        <w:rPr>
          <w:sz w:val="28"/>
          <w:szCs w:val="28"/>
          <w:shd w:val="clear" w:color="auto" w:fill="FFFFFF"/>
        </w:rPr>
        <w:t>звукопокрытия</w:t>
      </w:r>
      <w:proofErr w:type="spellEnd"/>
      <w:r>
        <w:rPr>
          <w:sz w:val="28"/>
          <w:szCs w:val="28"/>
          <w:shd w:val="clear" w:color="auto" w:fill="FFFFFF"/>
        </w:rPr>
        <w:t xml:space="preserve"> в городе 0,3-0,7 км².</w:t>
      </w:r>
    </w:p>
    <w:p w:rsidR="00D5348D" w:rsidRDefault="00CF5639">
      <w:pPr>
        <w:jc w:val="both"/>
        <w:rPr>
          <w:i/>
          <w:sz w:val="28"/>
          <w:szCs w:val="28"/>
          <w:shd w:val="clear" w:color="auto" w:fill="FFFFFF"/>
        </w:rPr>
      </w:pPr>
      <w:r>
        <w:rPr>
          <w:b/>
          <w:i/>
          <w:sz w:val="28"/>
          <w:szCs w:val="28"/>
          <w:shd w:val="clear" w:color="auto" w:fill="FFFFFF"/>
        </w:rPr>
        <w:t xml:space="preserve">Время передачи предупредительного сигнала    </w:t>
      </w:r>
      <w:r>
        <w:rPr>
          <w:b/>
          <w:i/>
          <w:color w:val="FF0000"/>
          <w:sz w:val="28"/>
          <w:szCs w:val="28"/>
          <w:shd w:val="clear" w:color="auto" w:fill="FFFFFF"/>
        </w:rPr>
        <w:t xml:space="preserve">«ВНИМАНИЕ ВСЕМ!» </w:t>
      </w:r>
      <w:r>
        <w:rPr>
          <w:b/>
          <w:i/>
          <w:sz w:val="28"/>
          <w:szCs w:val="28"/>
          <w:shd w:val="clear" w:color="auto" w:fill="FFFFFF"/>
        </w:rPr>
        <w:t>составля</w:t>
      </w:r>
      <w:r>
        <w:rPr>
          <w:b/>
          <w:i/>
          <w:sz w:val="28"/>
          <w:szCs w:val="28"/>
          <w:shd w:val="clear" w:color="auto" w:fill="FFFFFF"/>
        </w:rPr>
        <w:t>ет 3 минуты.</w:t>
      </w:r>
    </w:p>
    <w:p w:rsidR="00D5348D" w:rsidRDefault="00D5348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D5348D" w:rsidRDefault="00CF563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Услышав его, необходимо немедленно включить радио и телеприемник (громкоговоритель) и прослушайте экстренное сообщение ГУ МЧС России</w:t>
      </w:r>
      <w:bookmarkStart w:id="0" w:name="_GoBack"/>
      <w:bookmarkEnd w:id="0"/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Эти сообщения будут содержать необходимую информацию об угрозе или начале военных действий, об угрозе или возникновении ЧС, их масштабах, </w:t>
      </w:r>
      <w:r>
        <w:rPr>
          <w:sz w:val="28"/>
          <w:szCs w:val="28"/>
        </w:rPr>
        <w:lastRenderedPageBreak/>
        <w:t xml:space="preserve">прогнозируемом развитии, неотложных действиях и правилах поведения населения. </w:t>
      </w:r>
    </w:p>
    <w:p w:rsidR="00D5348D" w:rsidRDefault="00CF5639">
      <w:pPr>
        <w:pStyle w:val="a3"/>
        <w:spacing w:before="0" w:beforeAutospacing="0" w:after="0" w:afterAutospacing="0" w:line="255" w:lineRule="atLeast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Речевая информация длительностью не бо</w:t>
      </w:r>
      <w:r>
        <w:rPr>
          <w:color w:val="000000"/>
          <w:sz w:val="28"/>
          <w:szCs w:val="28"/>
        </w:rPr>
        <w:t>лее 5 минут передается населению из студий телерадиовещания с перерывом программ вещания. Допускается 3-кратное повторение передачи речевой информации. Передача речевой информации должна осуществляться, как правило, с записью профессиональных дикторов.</w:t>
      </w:r>
    </w:p>
    <w:p w:rsidR="00D5348D" w:rsidRDefault="00CF5639">
      <w:pPr>
        <w:pStyle w:val="a3"/>
        <w:spacing w:before="0" w:beforeAutospacing="0" w:after="255" w:afterAutospacing="0" w:line="255" w:lineRule="atLeast"/>
        <w:ind w:firstLine="720"/>
        <w:jc w:val="center"/>
        <w:rPr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4114800" cy="3080385"/>
                <wp:effectExtent l="0" t="0" r="0" b="5715"/>
                <wp:docPr id="3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4114800" cy="308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24.00pt;height:242.55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</w:p>
    <w:p w:rsidR="00D5348D" w:rsidRDefault="00CF5639">
      <w:pPr>
        <w:pStyle w:val="p2"/>
        <w:shd w:val="clear" w:color="auto" w:fill="FFFFFF"/>
        <w:ind w:firstLine="720"/>
        <w:jc w:val="both"/>
        <w:rPr>
          <w:rStyle w:val="s3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337820</wp:posOffset>
                </wp:positionH>
                <wp:positionV relativeFrom="paragraph">
                  <wp:posOffset>1049020</wp:posOffset>
                </wp:positionV>
                <wp:extent cx="5124450" cy="3333750"/>
                <wp:effectExtent l="0" t="0" r="0" b="0"/>
                <wp:wrapThrough wrapText="bothSides">
                  <wp:wrapPolygon edited="0">
                    <wp:start x="0" y="0"/>
                    <wp:lineTo x="0" y="21477"/>
                    <wp:lineTo x="21520" y="21477"/>
                    <wp:lineTo x="21520" y="0"/>
                    <wp:lineTo x="0" y="0"/>
                  </wp:wrapPolygon>
                </wp:wrapThrough>
                <wp:docPr id="4" name="Рисунок 11" descr="Воздушная тревога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Воздушная тревога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/>
                        <a:srcRect l="1024" t="4103" r="1807" b="6520"/>
                        <a:stretch/>
                      </pic:blipFill>
                      <pic:spPr bwMode="auto">
                        <a:xfrm>
                          <a:off x="0" y="0"/>
                          <a:ext cx="5124450" cy="333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251672576;o:allowoverlap:true;o:allowincell:true;mso-position-horizontal-relative:text;margin-left:26.60pt;mso-position-horizontal:absolute;mso-position-vertical-relative:text;margin-top:82.60pt;mso-position-vertical:absolute;width:403.50pt;height:262.50pt;mso-wrap-distance-left:9.00pt;mso-wrap-distance-top:0.00pt;mso-wrap-distance-right:9.00pt;mso-wrap-distance-bottom:0.00pt;" wrapcoords="0 0 0 99431 99630 99431 99630 0 0 0" stroked="f">
                <v:path textboxrect="0,0,0,0"/>
                <w10:wrap type="through"/>
                <v:imagedata r:id="rId13" o:title=""/>
              </v:shape>
            </w:pict>
          </mc:Fallback>
        </mc:AlternateContent>
      </w:r>
      <w:r>
        <w:rPr>
          <w:sz w:val="28"/>
          <w:szCs w:val="28"/>
        </w:rPr>
        <w:t xml:space="preserve">При воздушной опасности  подаётся сигнал </w:t>
      </w:r>
      <w:r>
        <w:rPr>
          <w:b/>
          <w:color w:val="FF0000"/>
          <w:sz w:val="28"/>
          <w:szCs w:val="28"/>
        </w:rPr>
        <w:t>«ВОЗДУШНАЯ ТРЕВОГА»</w:t>
      </w:r>
      <w:r>
        <w:rPr>
          <w:b/>
          <w:color w:val="0070C0"/>
          <w:sz w:val="28"/>
          <w:szCs w:val="28"/>
        </w:rPr>
        <w:t>.</w:t>
      </w:r>
      <w:r>
        <w:rPr>
          <w:sz w:val="28"/>
          <w:szCs w:val="28"/>
        </w:rPr>
        <w:t xml:space="preserve"> Он может дублироваться звуком сирен, гудков предприятий и транспортных средств. </w:t>
      </w:r>
      <w:r>
        <w:rPr>
          <w:rStyle w:val="s3"/>
          <w:color w:val="000000"/>
          <w:sz w:val="28"/>
          <w:szCs w:val="28"/>
        </w:rPr>
        <w:t>По радиотрансляционной сети передается текст: «Внимание! Внимание! Граждане! Воздушная тревога! Воздушная тревога!</w:t>
      </w:r>
      <w:r>
        <w:rPr>
          <w:rStyle w:val="s3"/>
          <w:color w:val="000000"/>
          <w:sz w:val="28"/>
          <w:szCs w:val="28"/>
        </w:rPr>
        <w:t xml:space="preserve">». </w:t>
      </w:r>
    </w:p>
    <w:p w:rsidR="00D5348D" w:rsidRDefault="00D5348D">
      <w:pPr>
        <w:pStyle w:val="p2"/>
        <w:shd w:val="clear" w:color="auto" w:fill="FFFFFF"/>
        <w:ind w:firstLine="720"/>
        <w:jc w:val="both"/>
        <w:rPr>
          <w:rStyle w:val="s3"/>
          <w:color w:val="000000"/>
          <w:sz w:val="28"/>
          <w:szCs w:val="28"/>
        </w:rPr>
      </w:pPr>
    </w:p>
    <w:p w:rsidR="00D5348D" w:rsidRDefault="00D5348D">
      <w:pPr>
        <w:pStyle w:val="p2"/>
        <w:shd w:val="clear" w:color="auto" w:fill="FFFFFF"/>
        <w:ind w:firstLine="720"/>
        <w:jc w:val="both"/>
        <w:rPr>
          <w:rStyle w:val="s3"/>
          <w:color w:val="000000"/>
          <w:sz w:val="28"/>
          <w:szCs w:val="28"/>
        </w:rPr>
      </w:pPr>
    </w:p>
    <w:p w:rsidR="00D5348D" w:rsidRDefault="00CF5639">
      <w:pPr>
        <w:pStyle w:val="p2"/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5348D" w:rsidRDefault="00D5348D">
      <w:pPr>
        <w:pStyle w:val="p2"/>
        <w:shd w:val="clear" w:color="auto" w:fill="FFFFFF"/>
        <w:ind w:firstLine="720"/>
        <w:jc w:val="both"/>
        <w:rPr>
          <w:sz w:val="28"/>
          <w:szCs w:val="28"/>
        </w:rPr>
      </w:pPr>
    </w:p>
    <w:p w:rsidR="00D5348D" w:rsidRDefault="00D5348D">
      <w:pPr>
        <w:ind w:firstLine="709"/>
        <w:jc w:val="both"/>
        <w:rPr>
          <w:sz w:val="28"/>
          <w:szCs w:val="28"/>
        </w:rPr>
      </w:pPr>
    </w:p>
    <w:p w:rsidR="00D5348D" w:rsidRDefault="00D5348D">
      <w:pPr>
        <w:ind w:firstLine="709"/>
        <w:jc w:val="both"/>
        <w:rPr>
          <w:sz w:val="28"/>
          <w:szCs w:val="28"/>
        </w:rPr>
      </w:pPr>
    </w:p>
    <w:p w:rsidR="00D5348D" w:rsidRDefault="00D5348D">
      <w:pPr>
        <w:ind w:firstLine="709"/>
        <w:jc w:val="both"/>
        <w:rPr>
          <w:sz w:val="28"/>
          <w:szCs w:val="28"/>
        </w:rPr>
      </w:pPr>
    </w:p>
    <w:p w:rsidR="00D5348D" w:rsidRDefault="00CF5639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При прекращении опасности воздушного нападения подаётся сигнал </w:t>
      </w:r>
      <w:r>
        <w:rPr>
          <w:b/>
          <w:color w:val="FF0000"/>
          <w:sz w:val="28"/>
          <w:szCs w:val="28"/>
        </w:rPr>
        <w:t>«ОТБОЙ ВОЗДУШНОЙ ТРЕВОГИ».</w:t>
      </w:r>
    </w:p>
    <w:p w:rsidR="00D5348D" w:rsidRDefault="00CF5639">
      <w:pPr>
        <w:ind w:firstLine="709"/>
        <w:jc w:val="both"/>
        <w:rPr>
          <w:b/>
          <w:sz w:val="28"/>
          <w:szCs w:val="28"/>
        </w:rPr>
      </w:pPr>
      <w:r>
        <w:rPr>
          <w:i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441325</wp:posOffset>
                </wp:positionH>
                <wp:positionV relativeFrom="paragraph">
                  <wp:posOffset>151130</wp:posOffset>
                </wp:positionV>
                <wp:extent cx="5153025" cy="3486150"/>
                <wp:effectExtent l="0" t="0" r="9525" b="0"/>
                <wp:wrapThrough wrapText="bothSides">
                  <wp:wrapPolygon edited="0">
                    <wp:start x="0" y="0"/>
                    <wp:lineTo x="0" y="21482"/>
                    <wp:lineTo x="21560" y="21482"/>
                    <wp:lineTo x="21560" y="0"/>
                    <wp:lineTo x="0" y="0"/>
                  </wp:wrapPolygon>
                </wp:wrapThrough>
                <wp:docPr id="5" name="Рисунок 10" descr="Отбой воздушной тревога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" descr="Отбой воздушной тревога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/>
                        <a:srcRect l="1532" t="3998" r="2090" b="3796"/>
                        <a:stretch/>
                      </pic:blipFill>
                      <pic:spPr bwMode="auto">
                        <a:xfrm>
                          <a:off x="0" y="0"/>
                          <a:ext cx="5153025" cy="3486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251670528;o:allowoverlap:true;o:allowincell:true;mso-position-horizontal-relative:text;margin-left:34.75pt;mso-position-horizontal:absolute;mso-position-vertical-relative:text;margin-top:11.90pt;mso-position-vertical:absolute;width:405.75pt;height:274.50pt;mso-wrap-distance-left:9.00pt;mso-wrap-distance-top:0.00pt;mso-wrap-distance-right:9.00pt;mso-wrap-distance-bottom:0.00pt;" wrapcoords="0 0 0 99454 99815 99454 99815 0 0 0" stroked="f">
                <v:path textboxrect="0,0,0,0"/>
                <w10:wrap type="through"/>
                <v:imagedata r:id="rId15" o:title=""/>
              </v:shape>
            </w:pict>
          </mc:Fallback>
        </mc:AlternateContent>
      </w:r>
    </w:p>
    <w:p w:rsidR="00D5348D" w:rsidRDefault="00D5348D">
      <w:pPr>
        <w:ind w:firstLine="709"/>
        <w:jc w:val="both"/>
        <w:rPr>
          <w:b/>
          <w:sz w:val="28"/>
          <w:szCs w:val="28"/>
        </w:rPr>
      </w:pPr>
    </w:p>
    <w:p w:rsidR="00D5348D" w:rsidRDefault="00D5348D">
      <w:pPr>
        <w:ind w:firstLine="709"/>
        <w:jc w:val="both"/>
        <w:rPr>
          <w:sz w:val="28"/>
          <w:szCs w:val="28"/>
        </w:rPr>
      </w:pPr>
    </w:p>
    <w:p w:rsidR="00D5348D" w:rsidRDefault="00D5348D">
      <w:pPr>
        <w:ind w:firstLine="709"/>
        <w:jc w:val="both"/>
        <w:rPr>
          <w:sz w:val="28"/>
          <w:szCs w:val="28"/>
        </w:rPr>
      </w:pPr>
    </w:p>
    <w:p w:rsidR="00D5348D" w:rsidRDefault="00D5348D">
      <w:pPr>
        <w:ind w:firstLine="709"/>
        <w:jc w:val="both"/>
        <w:rPr>
          <w:sz w:val="28"/>
          <w:szCs w:val="28"/>
        </w:rPr>
      </w:pPr>
    </w:p>
    <w:p w:rsidR="00D5348D" w:rsidRDefault="00D5348D">
      <w:pPr>
        <w:ind w:firstLine="709"/>
        <w:jc w:val="both"/>
        <w:rPr>
          <w:sz w:val="28"/>
          <w:szCs w:val="28"/>
        </w:rPr>
      </w:pPr>
    </w:p>
    <w:p w:rsidR="00D5348D" w:rsidRDefault="00D5348D">
      <w:pPr>
        <w:ind w:firstLine="709"/>
        <w:jc w:val="both"/>
        <w:rPr>
          <w:sz w:val="28"/>
          <w:szCs w:val="28"/>
        </w:rPr>
      </w:pPr>
    </w:p>
    <w:p w:rsidR="00D5348D" w:rsidRDefault="00D5348D">
      <w:pPr>
        <w:ind w:firstLine="709"/>
        <w:jc w:val="both"/>
        <w:rPr>
          <w:sz w:val="28"/>
          <w:szCs w:val="28"/>
        </w:rPr>
      </w:pPr>
    </w:p>
    <w:p w:rsidR="00D5348D" w:rsidRDefault="00D5348D">
      <w:pPr>
        <w:ind w:firstLine="709"/>
        <w:jc w:val="both"/>
        <w:rPr>
          <w:sz w:val="28"/>
          <w:szCs w:val="28"/>
        </w:rPr>
      </w:pPr>
    </w:p>
    <w:p w:rsidR="00D5348D" w:rsidRDefault="00D5348D">
      <w:pPr>
        <w:ind w:firstLine="709"/>
        <w:jc w:val="both"/>
        <w:rPr>
          <w:sz w:val="28"/>
          <w:szCs w:val="28"/>
        </w:rPr>
      </w:pPr>
    </w:p>
    <w:p w:rsidR="00D5348D" w:rsidRDefault="00D5348D">
      <w:pPr>
        <w:ind w:firstLine="709"/>
        <w:jc w:val="both"/>
        <w:rPr>
          <w:sz w:val="28"/>
          <w:szCs w:val="28"/>
        </w:rPr>
      </w:pPr>
    </w:p>
    <w:p w:rsidR="00D5348D" w:rsidRDefault="00D5348D">
      <w:pPr>
        <w:ind w:firstLine="709"/>
        <w:jc w:val="both"/>
        <w:rPr>
          <w:sz w:val="28"/>
          <w:szCs w:val="28"/>
        </w:rPr>
      </w:pPr>
    </w:p>
    <w:p w:rsidR="00D5348D" w:rsidRDefault="00D5348D">
      <w:pPr>
        <w:ind w:firstLine="709"/>
        <w:jc w:val="both"/>
        <w:rPr>
          <w:sz w:val="28"/>
          <w:szCs w:val="28"/>
        </w:rPr>
      </w:pPr>
    </w:p>
    <w:p w:rsidR="00D5348D" w:rsidRDefault="00D5348D">
      <w:pPr>
        <w:ind w:firstLine="709"/>
        <w:jc w:val="both"/>
        <w:rPr>
          <w:sz w:val="28"/>
          <w:szCs w:val="28"/>
        </w:rPr>
      </w:pPr>
    </w:p>
    <w:p w:rsidR="00D5348D" w:rsidRDefault="00D5348D">
      <w:pPr>
        <w:ind w:firstLine="709"/>
        <w:jc w:val="both"/>
        <w:rPr>
          <w:sz w:val="28"/>
          <w:szCs w:val="28"/>
        </w:rPr>
      </w:pPr>
    </w:p>
    <w:p w:rsidR="00D5348D" w:rsidRDefault="00D5348D">
      <w:pPr>
        <w:ind w:firstLine="709"/>
        <w:jc w:val="both"/>
        <w:rPr>
          <w:sz w:val="28"/>
          <w:szCs w:val="28"/>
        </w:rPr>
      </w:pPr>
    </w:p>
    <w:p w:rsidR="00D5348D" w:rsidRDefault="00D5348D">
      <w:pPr>
        <w:ind w:firstLine="709"/>
        <w:jc w:val="both"/>
        <w:rPr>
          <w:sz w:val="28"/>
          <w:szCs w:val="28"/>
        </w:rPr>
      </w:pPr>
    </w:p>
    <w:p w:rsidR="00D5348D" w:rsidRDefault="00D5348D">
      <w:pPr>
        <w:ind w:firstLine="709"/>
        <w:jc w:val="both"/>
        <w:rPr>
          <w:sz w:val="28"/>
          <w:szCs w:val="28"/>
        </w:rPr>
      </w:pPr>
    </w:p>
    <w:p w:rsidR="00D5348D" w:rsidRDefault="00CF5639">
      <w:pPr>
        <w:pStyle w:val="p2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>
        <w:rPr>
          <w:rStyle w:val="s3"/>
          <w:color w:val="000000"/>
          <w:sz w:val="28"/>
          <w:szCs w:val="28"/>
        </w:rPr>
        <w:t>.</w:t>
      </w:r>
    </w:p>
    <w:p w:rsidR="00D5348D" w:rsidRDefault="00CF563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Сигнал </w:t>
      </w:r>
      <w:r>
        <w:rPr>
          <w:b/>
          <w:color w:val="FF0000"/>
          <w:sz w:val="28"/>
          <w:szCs w:val="28"/>
        </w:rPr>
        <w:t>«РАДИАЦИОННАЯ ОПАСНОСТЬ»</w:t>
      </w:r>
      <w:r>
        <w:rPr>
          <w:color w:val="FF0000"/>
          <w:sz w:val="28"/>
          <w:szCs w:val="28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424815</wp:posOffset>
                </wp:positionH>
                <wp:positionV relativeFrom="paragraph">
                  <wp:posOffset>1933575</wp:posOffset>
                </wp:positionV>
                <wp:extent cx="5172075" cy="3638550"/>
                <wp:effectExtent l="0" t="0" r="9525" b="0"/>
                <wp:wrapThrough wrapText="bothSides">
                  <wp:wrapPolygon edited="0">
                    <wp:start x="0" y="0"/>
                    <wp:lineTo x="0" y="21487"/>
                    <wp:lineTo x="21560" y="21487"/>
                    <wp:lineTo x="21560" y="0"/>
                    <wp:lineTo x="0" y="0"/>
                  </wp:wrapPolygon>
                </wp:wrapThrough>
                <wp:docPr id="6" name="Рисунок 9" descr="Радиационная опасность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" descr="Радиационная опасность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/>
                        <a:srcRect l="3140" t="2943" r="2139" b="2812"/>
                        <a:stretch/>
                      </pic:blipFill>
                      <pic:spPr bwMode="auto">
                        <a:xfrm>
                          <a:off x="0" y="0"/>
                          <a:ext cx="5172075" cy="3638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251673600;o:allowoverlap:true;o:allowincell:true;mso-position-horizontal-relative:text;margin-left:33.45pt;mso-position-horizontal:absolute;mso-position-vertical-relative:text;margin-top:152.25pt;mso-position-vertical:absolute;width:407.25pt;height:286.50pt;mso-wrap-distance-left:9.00pt;mso-wrap-distance-top:0.00pt;mso-wrap-distance-right:9.00pt;mso-wrap-distance-bottom:0.00pt;" wrapcoords="0 0 0 99477 99815 99477 99815 0 0 0" stroked="f">
                <v:path textboxrect="0,0,0,0"/>
                <w10:wrap type="through"/>
                <v:imagedata r:id="rId17" o:title=""/>
              </v:shape>
            </w:pict>
          </mc:Fallback>
        </mc:AlternateContent>
      </w:r>
      <w:r>
        <w:rPr>
          <w:rStyle w:val="s3"/>
          <w:color w:val="000000"/>
          <w:sz w:val="28"/>
          <w:szCs w:val="28"/>
        </w:rPr>
        <w:t xml:space="preserve">подается в населенных пунктах и районах, по направлению к которым движется </w:t>
      </w:r>
      <w:proofErr w:type="gramStart"/>
      <w:r>
        <w:rPr>
          <w:rStyle w:val="s3"/>
          <w:color w:val="000000"/>
          <w:sz w:val="28"/>
          <w:szCs w:val="28"/>
        </w:rPr>
        <w:t>радио​активное</w:t>
      </w:r>
      <w:proofErr w:type="gramEnd"/>
      <w:r>
        <w:rPr>
          <w:rStyle w:val="s3"/>
          <w:color w:val="000000"/>
          <w:sz w:val="28"/>
          <w:szCs w:val="28"/>
        </w:rPr>
        <w:t xml:space="preserve"> облако, образовавшееся при взрыве ядерного боеприпаса и которым грозит непосредственная угроза радиоактивного заражения. Под непосредственной угрозой радиоактивного </w:t>
      </w:r>
      <w:proofErr w:type="gramStart"/>
      <w:r>
        <w:rPr>
          <w:rStyle w:val="s3"/>
          <w:color w:val="000000"/>
          <w:sz w:val="28"/>
          <w:szCs w:val="28"/>
        </w:rPr>
        <w:t>за​</w:t>
      </w:r>
      <w:proofErr w:type="spellStart"/>
      <w:r>
        <w:rPr>
          <w:rStyle w:val="s3"/>
          <w:color w:val="000000"/>
          <w:sz w:val="28"/>
          <w:szCs w:val="28"/>
        </w:rPr>
        <w:t>ражения</w:t>
      </w:r>
      <w:proofErr w:type="spellEnd"/>
      <w:proofErr w:type="gramEnd"/>
      <w:r>
        <w:rPr>
          <w:rStyle w:val="s3"/>
          <w:color w:val="000000"/>
          <w:sz w:val="28"/>
          <w:szCs w:val="28"/>
        </w:rPr>
        <w:t xml:space="preserve"> понимается вероятность заражения данной территории выпадающими радиоактивными о</w:t>
      </w:r>
      <w:r>
        <w:rPr>
          <w:rStyle w:val="s3"/>
          <w:color w:val="000000"/>
          <w:sz w:val="28"/>
          <w:szCs w:val="28"/>
        </w:rPr>
        <w:t>садками в течение одного часа. Для подачи сигнала используются радиовещание и телевидение, а также другие местные технические средства связи и оповещения</w:t>
      </w:r>
      <w:r>
        <w:rPr>
          <w:rStyle w:val="s3"/>
          <w:sz w:val="28"/>
          <w:szCs w:val="28"/>
        </w:rPr>
        <w:t>.</w:t>
      </w:r>
      <w:r>
        <w:rPr>
          <w:sz w:val="28"/>
          <w:szCs w:val="28"/>
        </w:rPr>
        <w:t xml:space="preserve"> Излагаются рекомендации о мерах защиты и режимах поведения.</w:t>
      </w:r>
    </w:p>
    <w:p w:rsidR="00D5348D" w:rsidRDefault="00CF5639">
      <w:pPr>
        <w:pStyle w:val="p2"/>
        <w:shd w:val="clear" w:color="auto" w:fill="FFFFFF"/>
        <w:spacing w:before="0" w:beforeAutospacing="0" w:after="0" w:afterAutospacing="0"/>
        <w:ind w:firstLine="720"/>
        <w:jc w:val="both"/>
        <w:rPr>
          <w:rFonts w:ascii="Arial" w:hAnsi="Arial" w:cs="Arial"/>
          <w:color w:val="00124E"/>
          <w:sz w:val="21"/>
          <w:szCs w:val="21"/>
        </w:rPr>
      </w:pPr>
      <w:r>
        <w:rPr>
          <w:sz w:val="28"/>
          <w:szCs w:val="28"/>
        </w:rPr>
        <w:lastRenderedPageBreak/>
        <w:t xml:space="preserve">Сигнал </w:t>
      </w:r>
      <w:r>
        <w:rPr>
          <w:b/>
          <w:color w:val="FF0000"/>
          <w:sz w:val="28"/>
          <w:szCs w:val="28"/>
        </w:rPr>
        <w:t>«ХИМИЧЕСКАЯ ТРЕВОГА»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подаётся при </w:t>
      </w:r>
      <w:r>
        <w:rPr>
          <w:sz w:val="28"/>
          <w:szCs w:val="28"/>
        </w:rPr>
        <w:t xml:space="preserve">угрозе или непосредственном обнаружении химического или бактериального заражения. </w:t>
      </w:r>
    </w:p>
    <w:p w:rsidR="00D5348D" w:rsidRDefault="00D5348D">
      <w:pPr>
        <w:pStyle w:val="p2"/>
        <w:shd w:val="clear" w:color="auto" w:fill="FFFFFF"/>
        <w:ind w:firstLine="720"/>
        <w:jc w:val="both"/>
        <w:rPr>
          <w:rFonts w:ascii="Arial" w:hAnsi="Arial" w:cs="Arial"/>
          <w:color w:val="00124E"/>
          <w:sz w:val="21"/>
          <w:szCs w:val="21"/>
        </w:rPr>
      </w:pPr>
    </w:p>
    <w:p w:rsidR="00D5348D" w:rsidRDefault="00D5348D">
      <w:pPr>
        <w:ind w:firstLine="709"/>
        <w:jc w:val="both"/>
        <w:rPr>
          <w:sz w:val="28"/>
          <w:szCs w:val="28"/>
        </w:rPr>
      </w:pPr>
    </w:p>
    <w:p w:rsidR="00D5348D" w:rsidRDefault="00D5348D">
      <w:pPr>
        <w:ind w:firstLine="709"/>
        <w:jc w:val="both"/>
        <w:rPr>
          <w:sz w:val="28"/>
          <w:szCs w:val="28"/>
        </w:rPr>
      </w:pPr>
    </w:p>
    <w:p w:rsidR="00D5348D" w:rsidRDefault="00D5348D">
      <w:pPr>
        <w:ind w:firstLine="709"/>
        <w:jc w:val="both"/>
        <w:rPr>
          <w:sz w:val="28"/>
          <w:szCs w:val="28"/>
        </w:rPr>
      </w:pPr>
    </w:p>
    <w:p w:rsidR="00D5348D" w:rsidRDefault="00D5348D">
      <w:pPr>
        <w:ind w:firstLine="709"/>
        <w:jc w:val="both"/>
        <w:rPr>
          <w:sz w:val="28"/>
          <w:szCs w:val="28"/>
        </w:rPr>
      </w:pPr>
    </w:p>
    <w:p w:rsidR="00D5348D" w:rsidRDefault="00D5348D">
      <w:pPr>
        <w:ind w:firstLine="709"/>
        <w:jc w:val="both"/>
        <w:rPr>
          <w:sz w:val="28"/>
          <w:szCs w:val="28"/>
        </w:rPr>
      </w:pPr>
    </w:p>
    <w:p w:rsidR="00D5348D" w:rsidRDefault="00D5348D">
      <w:pPr>
        <w:ind w:firstLine="709"/>
        <w:jc w:val="both"/>
        <w:rPr>
          <w:sz w:val="28"/>
          <w:szCs w:val="28"/>
        </w:rPr>
      </w:pPr>
    </w:p>
    <w:p w:rsidR="00D5348D" w:rsidRDefault="00D5348D">
      <w:pPr>
        <w:ind w:firstLine="709"/>
        <w:jc w:val="both"/>
        <w:rPr>
          <w:sz w:val="28"/>
          <w:szCs w:val="28"/>
        </w:rPr>
      </w:pPr>
    </w:p>
    <w:p w:rsidR="00D5348D" w:rsidRDefault="00D5348D">
      <w:pPr>
        <w:ind w:firstLine="709"/>
        <w:jc w:val="both"/>
        <w:rPr>
          <w:sz w:val="28"/>
          <w:szCs w:val="28"/>
        </w:rPr>
      </w:pPr>
    </w:p>
    <w:p w:rsidR="00D5348D" w:rsidRDefault="00D5348D">
      <w:pPr>
        <w:ind w:firstLine="709"/>
        <w:jc w:val="both"/>
        <w:rPr>
          <w:sz w:val="28"/>
          <w:szCs w:val="28"/>
        </w:rPr>
      </w:pPr>
    </w:p>
    <w:p w:rsidR="00D5348D" w:rsidRDefault="00CF5639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424815</wp:posOffset>
                </wp:positionH>
                <wp:positionV relativeFrom="paragraph">
                  <wp:posOffset>-1941195</wp:posOffset>
                </wp:positionV>
                <wp:extent cx="5195570" cy="3686175"/>
                <wp:effectExtent l="0" t="0" r="5080" b="9525"/>
                <wp:wrapThrough wrapText="bothSides">
                  <wp:wrapPolygon edited="0">
                    <wp:start x="0" y="0"/>
                    <wp:lineTo x="0" y="21544"/>
                    <wp:lineTo x="21542" y="21544"/>
                    <wp:lineTo x="21542" y="0"/>
                    <wp:lineTo x="0" y="0"/>
                  </wp:wrapPolygon>
                </wp:wrapThrough>
                <wp:docPr id="7" name="Рисунок 8" descr="Химическая тревога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" descr="Химическая тревога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/>
                        <a:srcRect l="3078" t="3186" r="1917" b="1494"/>
                        <a:stretch/>
                      </pic:blipFill>
                      <pic:spPr bwMode="auto">
                        <a:xfrm>
                          <a:off x="0" y="0"/>
                          <a:ext cx="5195570" cy="3686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251674624;o:allowoverlap:true;o:allowincell:true;mso-position-horizontal-relative:text;margin-left:33.45pt;mso-position-horizontal:absolute;mso-position-vertical-relative:text;margin-top:-152.85pt;mso-position-vertical:absolute;width:409.10pt;height:290.25pt;mso-wrap-distance-left:9.00pt;mso-wrap-distance-top:0.00pt;mso-wrap-distance-right:9.00pt;mso-wrap-distance-bottom:0.00pt;" wrapcoords="0 0 0 99741 99731 99741 99731 0 0 0" stroked="f">
                <v:path textboxrect="0,0,0,0"/>
                <w10:wrap type="through"/>
                <v:imagedata r:id="rId19" o:title=""/>
              </v:shape>
            </w:pict>
          </mc:Fallback>
        </mc:AlternateContent>
      </w:r>
    </w:p>
    <w:p w:rsidR="00D5348D" w:rsidRDefault="00D5348D">
      <w:pPr>
        <w:ind w:firstLine="709"/>
        <w:jc w:val="both"/>
        <w:rPr>
          <w:sz w:val="28"/>
          <w:szCs w:val="28"/>
        </w:rPr>
      </w:pPr>
    </w:p>
    <w:p w:rsidR="00D5348D" w:rsidRDefault="00D5348D">
      <w:pPr>
        <w:ind w:firstLine="709"/>
        <w:jc w:val="both"/>
        <w:rPr>
          <w:sz w:val="28"/>
          <w:szCs w:val="28"/>
        </w:rPr>
      </w:pPr>
    </w:p>
    <w:p w:rsidR="00D5348D" w:rsidRDefault="00D5348D">
      <w:pPr>
        <w:ind w:firstLine="709"/>
        <w:jc w:val="both"/>
        <w:rPr>
          <w:sz w:val="28"/>
          <w:szCs w:val="28"/>
        </w:rPr>
      </w:pPr>
    </w:p>
    <w:p w:rsidR="00D5348D" w:rsidRDefault="00D5348D">
      <w:pPr>
        <w:ind w:firstLine="709"/>
        <w:jc w:val="both"/>
        <w:rPr>
          <w:sz w:val="28"/>
          <w:szCs w:val="28"/>
        </w:rPr>
      </w:pPr>
    </w:p>
    <w:p w:rsidR="00D5348D" w:rsidRDefault="00D5348D">
      <w:pPr>
        <w:ind w:firstLine="709"/>
        <w:jc w:val="both"/>
        <w:rPr>
          <w:sz w:val="28"/>
          <w:szCs w:val="28"/>
        </w:rPr>
      </w:pPr>
    </w:p>
    <w:p w:rsidR="00D5348D" w:rsidRDefault="00D5348D">
      <w:pPr>
        <w:ind w:firstLine="709"/>
        <w:jc w:val="both"/>
        <w:rPr>
          <w:sz w:val="28"/>
          <w:szCs w:val="28"/>
        </w:rPr>
      </w:pPr>
    </w:p>
    <w:p w:rsidR="00D5348D" w:rsidRDefault="00CF5639">
      <w:pPr>
        <w:pStyle w:val="a5"/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>
        <w:rPr>
          <w:rStyle w:val="a7"/>
          <w:rFonts w:ascii="Times New Roman" w:hAnsi="Times New Roman"/>
          <w:i w:val="0"/>
          <w:sz w:val="28"/>
          <w:szCs w:val="28"/>
        </w:rPr>
        <w:t xml:space="preserve">Информация об аварии, катастрофе, стихийном бедствии подается при авариях </w:t>
      </w:r>
      <w:r>
        <w:rPr>
          <w:rFonts w:ascii="Times New Roman" w:hAnsi="Times New Roman"/>
          <w:sz w:val="28"/>
          <w:szCs w:val="28"/>
        </w:rPr>
        <w:t>на радиационном объекте, на химически опасном объекте,</w:t>
      </w:r>
      <w:r>
        <w:rPr>
          <w:rStyle w:val="a7"/>
          <w:rFonts w:ascii="Times New Roman" w:hAnsi="Times New Roman"/>
          <w:i w:val="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биологич</w:t>
      </w:r>
      <w:r>
        <w:rPr>
          <w:rFonts w:ascii="Times New Roman" w:hAnsi="Times New Roman"/>
          <w:sz w:val="28"/>
          <w:szCs w:val="28"/>
        </w:rPr>
        <w:t xml:space="preserve">ески-опасном объекте, </w:t>
      </w:r>
      <w:proofErr w:type="gramStart"/>
      <w:r>
        <w:rPr>
          <w:rFonts w:ascii="Times New Roman" w:hAnsi="Times New Roman"/>
          <w:sz w:val="28"/>
          <w:szCs w:val="28"/>
        </w:rPr>
        <w:t>при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землетрясение</w:t>
      </w:r>
      <w:proofErr w:type="gramEnd"/>
      <w:r>
        <w:rPr>
          <w:rFonts w:ascii="Times New Roman" w:hAnsi="Times New Roman"/>
          <w:sz w:val="28"/>
          <w:szCs w:val="28"/>
        </w:rPr>
        <w:t>, наводнение и др. авариях и стихийных бедствиях.</w:t>
      </w:r>
    </w:p>
    <w:p w:rsidR="00D5348D" w:rsidRDefault="00D5348D">
      <w:pPr>
        <w:pStyle w:val="a5"/>
        <w:spacing w:after="0" w:line="240" w:lineRule="auto"/>
        <w:ind w:left="0" w:firstLine="360"/>
        <w:rPr>
          <w:rFonts w:ascii="Times New Roman" w:hAnsi="Times New Roman"/>
          <w:sz w:val="28"/>
          <w:szCs w:val="28"/>
        </w:rPr>
      </w:pPr>
    </w:p>
    <w:p w:rsidR="00D5348D" w:rsidRDefault="00CF5639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296545</wp:posOffset>
                </wp:positionH>
                <wp:positionV relativeFrom="paragraph">
                  <wp:posOffset>78105</wp:posOffset>
                </wp:positionV>
                <wp:extent cx="5166995" cy="3558540"/>
                <wp:effectExtent l="0" t="0" r="0" b="3810"/>
                <wp:wrapThrough wrapText="bothSides">
                  <wp:wrapPolygon edited="0">
                    <wp:start x="0" y="0"/>
                    <wp:lineTo x="0" y="21507"/>
                    <wp:lineTo x="21502" y="21507"/>
                    <wp:lineTo x="21502" y="0"/>
                    <wp:lineTo x="0" y="0"/>
                  </wp:wrapPolygon>
                </wp:wrapThrough>
                <wp:docPr id="8" name="Рисунок 7" descr="Информация об аварии, катастрофе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6" descr="Информация об аварии, катастрофе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/>
                        <a:srcRect l="3329" t="3506" r="1338" b="3654"/>
                        <a:stretch/>
                      </pic:blipFill>
                      <pic:spPr bwMode="auto">
                        <a:xfrm>
                          <a:off x="0" y="0"/>
                          <a:ext cx="5166995" cy="3558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z-index:251675648;o:allowoverlap:true;o:allowincell:true;mso-position-horizontal-relative:text;margin-left:23.35pt;mso-position-horizontal:absolute;mso-position-vertical-relative:text;margin-top:6.15pt;mso-position-vertical:absolute;width:406.85pt;height:280.20pt;mso-wrap-distance-left:9.00pt;mso-wrap-distance-top:0.00pt;mso-wrap-distance-right:9.00pt;mso-wrap-distance-bottom:0.00pt;" wrapcoords="0 0 0 99569 99546 99569 99546 0 0 0" stroked="f">
                <v:path textboxrect="0,0,0,0"/>
                <w10:wrap type="through"/>
                <v:imagedata r:id="rId21" o:title=""/>
              </v:shape>
            </w:pict>
          </mc:Fallback>
        </mc:AlternateContent>
      </w:r>
    </w:p>
    <w:p w:rsidR="00D5348D" w:rsidRDefault="00D5348D">
      <w:pPr>
        <w:ind w:firstLine="709"/>
        <w:jc w:val="both"/>
        <w:rPr>
          <w:sz w:val="28"/>
          <w:szCs w:val="28"/>
        </w:rPr>
      </w:pPr>
    </w:p>
    <w:p w:rsidR="00D5348D" w:rsidRDefault="00D5348D">
      <w:pPr>
        <w:ind w:firstLine="709"/>
        <w:jc w:val="both"/>
        <w:rPr>
          <w:sz w:val="28"/>
          <w:szCs w:val="28"/>
        </w:rPr>
      </w:pPr>
    </w:p>
    <w:p w:rsidR="00D5348D" w:rsidRDefault="00D5348D">
      <w:pPr>
        <w:ind w:firstLine="709"/>
        <w:jc w:val="both"/>
        <w:rPr>
          <w:sz w:val="28"/>
          <w:szCs w:val="28"/>
        </w:rPr>
      </w:pPr>
    </w:p>
    <w:p w:rsidR="00D5348D" w:rsidRDefault="00D5348D">
      <w:pPr>
        <w:ind w:firstLine="709"/>
        <w:jc w:val="both"/>
        <w:rPr>
          <w:sz w:val="28"/>
          <w:szCs w:val="28"/>
        </w:rPr>
      </w:pPr>
    </w:p>
    <w:p w:rsidR="00D5348D" w:rsidRDefault="00D5348D">
      <w:pPr>
        <w:ind w:firstLine="709"/>
        <w:jc w:val="both"/>
        <w:rPr>
          <w:sz w:val="28"/>
          <w:szCs w:val="28"/>
        </w:rPr>
      </w:pPr>
    </w:p>
    <w:p w:rsidR="00D5348D" w:rsidRDefault="00D5348D">
      <w:pPr>
        <w:ind w:firstLine="709"/>
        <w:jc w:val="both"/>
        <w:rPr>
          <w:sz w:val="28"/>
          <w:szCs w:val="28"/>
        </w:rPr>
      </w:pPr>
    </w:p>
    <w:p w:rsidR="00D5348D" w:rsidRDefault="00D5348D">
      <w:pPr>
        <w:ind w:firstLine="709"/>
        <w:jc w:val="both"/>
        <w:rPr>
          <w:sz w:val="28"/>
          <w:szCs w:val="28"/>
        </w:rPr>
      </w:pPr>
    </w:p>
    <w:p w:rsidR="00D5348D" w:rsidRDefault="00D5348D">
      <w:pPr>
        <w:ind w:firstLine="709"/>
        <w:jc w:val="both"/>
        <w:rPr>
          <w:sz w:val="28"/>
          <w:szCs w:val="28"/>
        </w:rPr>
      </w:pPr>
    </w:p>
    <w:p w:rsidR="00D5348D" w:rsidRDefault="00D5348D">
      <w:pPr>
        <w:ind w:firstLine="709"/>
        <w:jc w:val="both"/>
        <w:rPr>
          <w:sz w:val="28"/>
          <w:szCs w:val="28"/>
        </w:rPr>
      </w:pPr>
    </w:p>
    <w:p w:rsidR="00D5348D" w:rsidRDefault="00D5348D">
      <w:pPr>
        <w:pStyle w:val="a3"/>
        <w:spacing w:before="0" w:beforeAutospacing="0" w:after="150" w:afterAutospacing="0"/>
        <w:ind w:firstLine="708"/>
        <w:jc w:val="both"/>
        <w:rPr>
          <w:sz w:val="28"/>
          <w:szCs w:val="28"/>
        </w:rPr>
      </w:pPr>
    </w:p>
    <w:p w:rsidR="00D5348D" w:rsidRDefault="00D5348D">
      <w:pPr>
        <w:pStyle w:val="a3"/>
        <w:spacing w:before="0" w:beforeAutospacing="0" w:after="150" w:afterAutospacing="0"/>
        <w:ind w:firstLine="708"/>
        <w:jc w:val="both"/>
        <w:rPr>
          <w:sz w:val="28"/>
          <w:szCs w:val="28"/>
        </w:rPr>
      </w:pPr>
    </w:p>
    <w:p w:rsidR="00D5348D" w:rsidRDefault="00D5348D">
      <w:pPr>
        <w:pStyle w:val="a3"/>
        <w:spacing w:before="0" w:beforeAutospacing="0" w:after="150" w:afterAutospacing="0"/>
        <w:ind w:firstLine="708"/>
        <w:jc w:val="both"/>
        <w:rPr>
          <w:sz w:val="28"/>
          <w:szCs w:val="28"/>
        </w:rPr>
      </w:pPr>
    </w:p>
    <w:p w:rsidR="00D5348D" w:rsidRDefault="00D5348D">
      <w:pPr>
        <w:pStyle w:val="a3"/>
        <w:spacing w:before="0" w:beforeAutospacing="0" w:after="150" w:afterAutospacing="0"/>
        <w:ind w:firstLine="708"/>
        <w:jc w:val="both"/>
        <w:rPr>
          <w:sz w:val="28"/>
          <w:szCs w:val="28"/>
        </w:rPr>
      </w:pPr>
    </w:p>
    <w:p w:rsidR="00D5348D" w:rsidRDefault="00D5348D">
      <w:pPr>
        <w:pStyle w:val="a3"/>
        <w:spacing w:before="0" w:beforeAutospacing="0" w:after="150" w:afterAutospacing="0"/>
        <w:ind w:firstLine="708"/>
        <w:jc w:val="both"/>
        <w:rPr>
          <w:sz w:val="28"/>
          <w:szCs w:val="28"/>
        </w:rPr>
      </w:pPr>
    </w:p>
    <w:p w:rsidR="00D5348D" w:rsidRDefault="00CF5639">
      <w:pPr>
        <w:ind w:firstLine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Вариант</w:t>
      </w:r>
    </w:p>
    <w:p w:rsidR="00D5348D" w:rsidRDefault="00CF5639">
      <w:pPr>
        <w:ind w:firstLine="360"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речевой информации об авария на химически опасном объекте</w:t>
      </w:r>
      <w:proofErr w:type="gramEnd"/>
    </w:p>
    <w:p w:rsidR="00D5348D" w:rsidRDefault="00D5348D">
      <w:pPr>
        <w:ind w:firstLine="360"/>
        <w:jc w:val="center"/>
        <w:rPr>
          <w:b/>
          <w:sz w:val="28"/>
          <w:szCs w:val="28"/>
        </w:rPr>
      </w:pPr>
    </w:p>
    <w:p w:rsidR="00D5348D" w:rsidRDefault="00CF563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Перед передачей речевой информации подаётся предупредительный </w:t>
      </w:r>
      <w:r>
        <w:rPr>
          <w:sz w:val="28"/>
          <w:szCs w:val="28"/>
        </w:rPr>
        <w:t>сигнал «ВНИМАНИЕ ВСЕМ!». Речевая информация с учетом того, что будет повторена несколько раз, рассчитана примерно на 5 минут.</w:t>
      </w:r>
    </w:p>
    <w:p w:rsidR="00D5348D" w:rsidRDefault="00CF563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примеру, произошла </w:t>
      </w:r>
      <w:r>
        <w:rPr>
          <w:b/>
          <w:sz w:val="28"/>
          <w:szCs w:val="28"/>
        </w:rPr>
        <w:t>авария на химически опасном объекте</w:t>
      </w:r>
      <w:r>
        <w:rPr>
          <w:sz w:val="28"/>
          <w:szCs w:val="28"/>
        </w:rPr>
        <w:t>. Какую информацию должно получить население? Возможен такой вариант:</w:t>
      </w:r>
    </w:p>
    <w:p w:rsidR="00D5348D" w:rsidRDefault="00CF563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«Вни</w:t>
      </w:r>
      <w:r>
        <w:rPr>
          <w:sz w:val="28"/>
          <w:szCs w:val="28"/>
        </w:rPr>
        <w:t xml:space="preserve">мание! Говорит </w:t>
      </w:r>
      <w:r>
        <w:rPr>
          <w:rStyle w:val="s3"/>
          <w:color w:val="000000"/>
          <w:sz w:val="28"/>
          <w:szCs w:val="28"/>
        </w:rPr>
        <w:t xml:space="preserve"> комиссия по ЧС и ОПБ </w:t>
      </w:r>
      <w:r>
        <w:rPr>
          <w:sz w:val="28"/>
          <w:szCs w:val="28"/>
        </w:rPr>
        <w:t xml:space="preserve">города (области). Граждане! Произошла авария на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-ном заводе с выбросом хлора - сильнодействующего ядовитого вещества. Облако зараженного воздуха распространяется в … (таком-то) направлении. В зону химического заражения</w:t>
      </w:r>
      <w:r>
        <w:rPr>
          <w:sz w:val="28"/>
          <w:szCs w:val="28"/>
        </w:rPr>
        <w:t xml:space="preserve"> попадают … (идет перечисление улиц, кварталов, районов). Населению, проживающему на улицах … (таких-то), из помещений не выходить. Закрыть окна и двери, произвести герметизацию квартир. В подвалах, нижних этажах не укрываться, так как хлор тяжелее воздуха</w:t>
      </w:r>
      <w:r>
        <w:rPr>
          <w:sz w:val="28"/>
          <w:szCs w:val="28"/>
        </w:rPr>
        <w:t xml:space="preserve"> в 2,5 раза (стелется по земле) и заходит во все низинные места, в том числе и подвалы. Населению, проживающему на улицах… (таких-то), немедленно покинуть жилые дома, учреждения, предприятия и выходить в районы … (перечисляются). Прежде чем выходить, наден</w:t>
      </w:r>
      <w:r>
        <w:rPr>
          <w:sz w:val="28"/>
          <w:szCs w:val="28"/>
        </w:rPr>
        <w:t>ьте ватно-марлевые повязки, предварительно смочив их водой или 2%-м раствором питьевой соды. Сообщите об этом соседям. В дальнейшем действуйте в соответствии с нашими указаниями».</w:t>
      </w:r>
    </w:p>
    <w:p w:rsidR="00D5348D" w:rsidRDefault="00D5348D">
      <w:pPr>
        <w:ind w:firstLine="708"/>
        <w:jc w:val="both"/>
        <w:rPr>
          <w:sz w:val="28"/>
          <w:szCs w:val="28"/>
        </w:rPr>
      </w:pPr>
    </w:p>
    <w:p w:rsidR="00D5348D" w:rsidRDefault="00D5348D">
      <w:pPr>
        <w:ind w:firstLine="708"/>
        <w:jc w:val="both"/>
        <w:rPr>
          <w:sz w:val="28"/>
          <w:szCs w:val="28"/>
        </w:rPr>
      </w:pPr>
    </w:p>
    <w:p w:rsidR="00D5348D" w:rsidRDefault="00D5348D">
      <w:pPr>
        <w:ind w:firstLine="708"/>
        <w:jc w:val="both"/>
        <w:rPr>
          <w:sz w:val="28"/>
          <w:szCs w:val="28"/>
        </w:rPr>
      </w:pPr>
    </w:p>
    <w:p w:rsidR="00D5348D" w:rsidRDefault="00CF5639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_______________</w:t>
      </w:r>
    </w:p>
    <w:sectPr w:rsidR="00D534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5C07F1"/>
    <w:multiLevelType w:val="hybridMultilevel"/>
    <w:tmpl w:val="CD560144"/>
    <w:lvl w:ilvl="0" w:tplc="CC0EE784">
      <w:numFmt w:val="bullet"/>
      <w:lvlText w:val="*"/>
      <w:lvlJc w:val="left"/>
    </w:lvl>
    <w:lvl w:ilvl="1" w:tplc="426C9B62">
      <w:numFmt w:val="decimal"/>
      <w:lvlText w:val=""/>
      <w:lvlJc w:val="left"/>
    </w:lvl>
    <w:lvl w:ilvl="2" w:tplc="92CC31CE">
      <w:numFmt w:val="decimal"/>
      <w:lvlText w:val=""/>
      <w:lvlJc w:val="left"/>
    </w:lvl>
    <w:lvl w:ilvl="3" w:tplc="2ACE65E4">
      <w:numFmt w:val="decimal"/>
      <w:lvlText w:val=""/>
      <w:lvlJc w:val="left"/>
    </w:lvl>
    <w:lvl w:ilvl="4" w:tplc="61F42AB0">
      <w:numFmt w:val="decimal"/>
      <w:lvlText w:val=""/>
      <w:lvlJc w:val="left"/>
    </w:lvl>
    <w:lvl w:ilvl="5" w:tplc="EA94BAF2">
      <w:numFmt w:val="decimal"/>
      <w:lvlText w:val=""/>
      <w:lvlJc w:val="left"/>
    </w:lvl>
    <w:lvl w:ilvl="6" w:tplc="81EEED3E">
      <w:numFmt w:val="decimal"/>
      <w:lvlText w:val=""/>
      <w:lvlJc w:val="left"/>
    </w:lvl>
    <w:lvl w:ilvl="7" w:tplc="00A636B0">
      <w:numFmt w:val="decimal"/>
      <w:lvlText w:val=""/>
      <w:lvlJc w:val="left"/>
    </w:lvl>
    <w:lvl w:ilvl="8" w:tplc="8F123BB8">
      <w:numFmt w:val="decimal"/>
      <w:lvlText w:val=""/>
      <w:lvlJc w:val="left"/>
    </w:lvl>
  </w:abstractNum>
  <w:num w:numId="1">
    <w:abstractNumId w:val="0"/>
    <w:lvlOverride w:ilvl="0">
      <w:lvl w:ilvl="0" w:tplc="CC0EE784">
        <w:start w:val="65535"/>
        <w:numFmt w:val="bullet"/>
        <w:lvlText w:val="-"/>
        <w:legacy w:legacy="1" w:legacySpace="0" w:legacyIndent="115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 w:tplc="CC0EE784">
        <w:start w:val="65535"/>
        <w:numFmt w:val="bullet"/>
        <w:lvlText w:val="-"/>
        <w:legacy w:legacy="1" w:legacySpace="0" w:legacyIndent="116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48D"/>
    <w:rsid w:val="00CF5639"/>
    <w:rsid w:val="00D53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Normal (Web)"/>
    <w:aliases w:val="Обычный (веб)1,Знак4,Знак4 Знак,Обычный (веб) Знак1,Знак4 Знак Знак, Знак4, Знак4 Знак, Знак4 Знак Знак"/>
    <w:basedOn w:val="a"/>
    <w:link w:val="a4"/>
    <w:unhideWhenUsed/>
    <w:pPr>
      <w:spacing w:before="100" w:beforeAutospacing="1" w:after="100" w:afterAutospacing="1"/>
    </w:pPr>
    <w:rPr>
      <w:sz w:val="24"/>
      <w:szCs w:val="24"/>
    </w:rPr>
  </w:style>
  <w:style w:type="paragraph" w:styleId="a5">
    <w:name w:val="List Paragraph"/>
    <w:basedOn w:val="a"/>
    <w:uiPriority w:val="34"/>
    <w:qFormat/>
    <w:pPr>
      <w:spacing w:after="200" w:line="276" w:lineRule="auto"/>
      <w:ind w:left="720"/>
      <w:contextualSpacing/>
      <w:jc w:val="both"/>
    </w:pPr>
    <w:rPr>
      <w:rFonts w:ascii="Calibri" w:hAnsi="Calibri"/>
      <w:sz w:val="22"/>
      <w:szCs w:val="22"/>
    </w:rPr>
  </w:style>
  <w:style w:type="paragraph" w:customStyle="1" w:styleId="ConsPlusNormal">
    <w:name w:val="ConsPlusNormal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Hyperlink"/>
    <w:rPr>
      <w:color w:val="0000FF"/>
      <w:u w:val="single"/>
    </w:rPr>
  </w:style>
  <w:style w:type="character" w:customStyle="1" w:styleId="a4">
    <w:name w:val="Обычный (веб) Знак"/>
    <w:aliases w:val="Обычный (веб)1 Знак,Знак4 Знак1,Знак4 Знак Знак1,Обычный (веб) Знак1 Знак,Знак4 Знак Знак Знак, Знак4 Знак1, Знак4 Знак Знак1, Знак4 Знак Знак Знак"/>
    <w:link w:val="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pPr>
      <w:spacing w:before="100" w:beforeAutospacing="1" w:after="100" w:afterAutospacing="1"/>
    </w:pPr>
    <w:rPr>
      <w:sz w:val="24"/>
      <w:szCs w:val="24"/>
    </w:rPr>
  </w:style>
  <w:style w:type="character" w:customStyle="1" w:styleId="s1">
    <w:name w:val="s1"/>
    <w:basedOn w:val="a0"/>
  </w:style>
  <w:style w:type="paragraph" w:customStyle="1" w:styleId="p2">
    <w:name w:val="p2"/>
    <w:basedOn w:val="a"/>
    <w:pPr>
      <w:spacing w:before="100" w:beforeAutospacing="1" w:after="100" w:afterAutospacing="1"/>
    </w:pPr>
    <w:rPr>
      <w:sz w:val="24"/>
      <w:szCs w:val="24"/>
    </w:rPr>
  </w:style>
  <w:style w:type="character" w:customStyle="1" w:styleId="s2">
    <w:name w:val="s2"/>
    <w:basedOn w:val="a0"/>
  </w:style>
  <w:style w:type="character" w:customStyle="1" w:styleId="s3">
    <w:name w:val="s3"/>
    <w:basedOn w:val="a0"/>
  </w:style>
  <w:style w:type="character" w:customStyle="1" w:styleId="s4">
    <w:name w:val="s4"/>
    <w:basedOn w:val="a0"/>
  </w:style>
  <w:style w:type="character" w:customStyle="1" w:styleId="s5">
    <w:name w:val="s5"/>
    <w:basedOn w:val="a0"/>
  </w:style>
  <w:style w:type="paragraph" w:customStyle="1" w:styleId="p21">
    <w:name w:val="p21"/>
    <w:basedOn w:val="a"/>
    <w:pPr>
      <w:spacing w:before="100" w:beforeAutospacing="1" w:after="100" w:afterAutospacing="1"/>
    </w:pPr>
    <w:rPr>
      <w:sz w:val="24"/>
      <w:szCs w:val="24"/>
    </w:rPr>
  </w:style>
  <w:style w:type="paragraph" w:customStyle="1" w:styleId="p22">
    <w:name w:val="p22"/>
    <w:basedOn w:val="a"/>
    <w:pPr>
      <w:spacing w:before="100" w:beforeAutospacing="1" w:after="100" w:afterAutospacing="1"/>
    </w:pPr>
    <w:rPr>
      <w:sz w:val="24"/>
      <w:szCs w:val="24"/>
    </w:rPr>
  </w:style>
  <w:style w:type="paragraph" w:customStyle="1" w:styleId="p23">
    <w:name w:val="p23"/>
    <w:basedOn w:val="a"/>
    <w:pPr>
      <w:spacing w:before="100" w:beforeAutospacing="1" w:after="100" w:afterAutospacing="1"/>
    </w:pPr>
    <w:rPr>
      <w:sz w:val="24"/>
      <w:szCs w:val="24"/>
    </w:rPr>
  </w:style>
  <w:style w:type="paragraph" w:customStyle="1" w:styleId="p24">
    <w:name w:val="p24"/>
    <w:basedOn w:val="a"/>
    <w:pPr>
      <w:spacing w:before="100" w:beforeAutospacing="1" w:after="100" w:afterAutospacing="1"/>
    </w:pPr>
    <w:rPr>
      <w:sz w:val="24"/>
      <w:szCs w:val="24"/>
    </w:rPr>
  </w:style>
  <w:style w:type="paragraph" w:customStyle="1" w:styleId="p25">
    <w:name w:val="p25"/>
    <w:basedOn w:val="a"/>
    <w:pPr>
      <w:spacing w:before="100" w:beforeAutospacing="1" w:after="100" w:afterAutospacing="1"/>
    </w:pPr>
    <w:rPr>
      <w:sz w:val="24"/>
      <w:szCs w:val="24"/>
    </w:rPr>
  </w:style>
  <w:style w:type="paragraph" w:customStyle="1" w:styleId="p26">
    <w:name w:val="p26"/>
    <w:basedOn w:val="a"/>
    <w:pPr>
      <w:spacing w:before="100" w:beforeAutospacing="1" w:after="100" w:afterAutospacing="1"/>
    </w:pPr>
    <w:rPr>
      <w:sz w:val="24"/>
      <w:szCs w:val="24"/>
    </w:rPr>
  </w:style>
  <w:style w:type="paragraph" w:customStyle="1" w:styleId="p27">
    <w:name w:val="p27"/>
    <w:basedOn w:val="a"/>
    <w:pPr>
      <w:spacing w:before="100" w:beforeAutospacing="1" w:after="100" w:afterAutospacing="1"/>
    </w:pPr>
    <w:rPr>
      <w:sz w:val="24"/>
      <w:szCs w:val="24"/>
    </w:rPr>
  </w:style>
  <w:style w:type="paragraph" w:customStyle="1" w:styleId="p28">
    <w:name w:val="p28"/>
    <w:basedOn w:val="a"/>
    <w:pPr>
      <w:spacing w:before="100" w:beforeAutospacing="1" w:after="100" w:afterAutospacing="1"/>
    </w:pPr>
    <w:rPr>
      <w:sz w:val="24"/>
      <w:szCs w:val="24"/>
    </w:rPr>
  </w:style>
  <w:style w:type="paragraph" w:customStyle="1" w:styleId="p30">
    <w:name w:val="p30"/>
    <w:basedOn w:val="a"/>
    <w:pPr>
      <w:spacing w:before="100" w:beforeAutospacing="1" w:after="100" w:afterAutospacing="1"/>
    </w:pPr>
    <w:rPr>
      <w:sz w:val="24"/>
      <w:szCs w:val="24"/>
    </w:rPr>
  </w:style>
  <w:style w:type="paragraph" w:customStyle="1" w:styleId="p31">
    <w:name w:val="p31"/>
    <w:basedOn w:val="a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</w:style>
  <w:style w:type="character" w:styleId="a7">
    <w:name w:val="Emphasis"/>
    <w:qFormat/>
    <w:rPr>
      <w:i/>
      <w:iCs/>
    </w:rPr>
  </w:style>
  <w:style w:type="character" w:styleId="a8">
    <w:name w:val="Strong"/>
    <w:qFormat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Normal (Web)"/>
    <w:aliases w:val="Обычный (веб)1,Знак4,Знак4 Знак,Обычный (веб) Знак1,Знак4 Знак Знак, Знак4, Знак4 Знак, Знак4 Знак Знак"/>
    <w:basedOn w:val="a"/>
    <w:link w:val="a4"/>
    <w:unhideWhenUsed/>
    <w:pPr>
      <w:spacing w:before="100" w:beforeAutospacing="1" w:after="100" w:afterAutospacing="1"/>
    </w:pPr>
    <w:rPr>
      <w:sz w:val="24"/>
      <w:szCs w:val="24"/>
    </w:rPr>
  </w:style>
  <w:style w:type="paragraph" w:styleId="a5">
    <w:name w:val="List Paragraph"/>
    <w:basedOn w:val="a"/>
    <w:uiPriority w:val="34"/>
    <w:qFormat/>
    <w:pPr>
      <w:spacing w:after="200" w:line="276" w:lineRule="auto"/>
      <w:ind w:left="720"/>
      <w:contextualSpacing/>
      <w:jc w:val="both"/>
    </w:pPr>
    <w:rPr>
      <w:rFonts w:ascii="Calibri" w:hAnsi="Calibri"/>
      <w:sz w:val="22"/>
      <w:szCs w:val="22"/>
    </w:rPr>
  </w:style>
  <w:style w:type="paragraph" w:customStyle="1" w:styleId="ConsPlusNormal">
    <w:name w:val="ConsPlusNormal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Hyperlink"/>
    <w:rPr>
      <w:color w:val="0000FF"/>
      <w:u w:val="single"/>
    </w:rPr>
  </w:style>
  <w:style w:type="character" w:customStyle="1" w:styleId="a4">
    <w:name w:val="Обычный (веб) Знак"/>
    <w:aliases w:val="Обычный (веб)1 Знак,Знак4 Знак1,Знак4 Знак Знак1,Обычный (веб) Знак1 Знак,Знак4 Знак Знак Знак, Знак4 Знак1, Знак4 Знак Знак1, Знак4 Знак Знак Знак"/>
    <w:link w:val="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pPr>
      <w:spacing w:before="100" w:beforeAutospacing="1" w:after="100" w:afterAutospacing="1"/>
    </w:pPr>
    <w:rPr>
      <w:sz w:val="24"/>
      <w:szCs w:val="24"/>
    </w:rPr>
  </w:style>
  <w:style w:type="character" w:customStyle="1" w:styleId="s1">
    <w:name w:val="s1"/>
    <w:basedOn w:val="a0"/>
  </w:style>
  <w:style w:type="paragraph" w:customStyle="1" w:styleId="p2">
    <w:name w:val="p2"/>
    <w:basedOn w:val="a"/>
    <w:pPr>
      <w:spacing w:before="100" w:beforeAutospacing="1" w:after="100" w:afterAutospacing="1"/>
    </w:pPr>
    <w:rPr>
      <w:sz w:val="24"/>
      <w:szCs w:val="24"/>
    </w:rPr>
  </w:style>
  <w:style w:type="character" w:customStyle="1" w:styleId="s2">
    <w:name w:val="s2"/>
    <w:basedOn w:val="a0"/>
  </w:style>
  <w:style w:type="character" w:customStyle="1" w:styleId="s3">
    <w:name w:val="s3"/>
    <w:basedOn w:val="a0"/>
  </w:style>
  <w:style w:type="character" w:customStyle="1" w:styleId="s4">
    <w:name w:val="s4"/>
    <w:basedOn w:val="a0"/>
  </w:style>
  <w:style w:type="character" w:customStyle="1" w:styleId="s5">
    <w:name w:val="s5"/>
    <w:basedOn w:val="a0"/>
  </w:style>
  <w:style w:type="paragraph" w:customStyle="1" w:styleId="p21">
    <w:name w:val="p21"/>
    <w:basedOn w:val="a"/>
    <w:pPr>
      <w:spacing w:before="100" w:beforeAutospacing="1" w:after="100" w:afterAutospacing="1"/>
    </w:pPr>
    <w:rPr>
      <w:sz w:val="24"/>
      <w:szCs w:val="24"/>
    </w:rPr>
  </w:style>
  <w:style w:type="paragraph" w:customStyle="1" w:styleId="p22">
    <w:name w:val="p22"/>
    <w:basedOn w:val="a"/>
    <w:pPr>
      <w:spacing w:before="100" w:beforeAutospacing="1" w:after="100" w:afterAutospacing="1"/>
    </w:pPr>
    <w:rPr>
      <w:sz w:val="24"/>
      <w:szCs w:val="24"/>
    </w:rPr>
  </w:style>
  <w:style w:type="paragraph" w:customStyle="1" w:styleId="p23">
    <w:name w:val="p23"/>
    <w:basedOn w:val="a"/>
    <w:pPr>
      <w:spacing w:before="100" w:beforeAutospacing="1" w:after="100" w:afterAutospacing="1"/>
    </w:pPr>
    <w:rPr>
      <w:sz w:val="24"/>
      <w:szCs w:val="24"/>
    </w:rPr>
  </w:style>
  <w:style w:type="paragraph" w:customStyle="1" w:styleId="p24">
    <w:name w:val="p24"/>
    <w:basedOn w:val="a"/>
    <w:pPr>
      <w:spacing w:before="100" w:beforeAutospacing="1" w:after="100" w:afterAutospacing="1"/>
    </w:pPr>
    <w:rPr>
      <w:sz w:val="24"/>
      <w:szCs w:val="24"/>
    </w:rPr>
  </w:style>
  <w:style w:type="paragraph" w:customStyle="1" w:styleId="p25">
    <w:name w:val="p25"/>
    <w:basedOn w:val="a"/>
    <w:pPr>
      <w:spacing w:before="100" w:beforeAutospacing="1" w:after="100" w:afterAutospacing="1"/>
    </w:pPr>
    <w:rPr>
      <w:sz w:val="24"/>
      <w:szCs w:val="24"/>
    </w:rPr>
  </w:style>
  <w:style w:type="paragraph" w:customStyle="1" w:styleId="p26">
    <w:name w:val="p26"/>
    <w:basedOn w:val="a"/>
    <w:pPr>
      <w:spacing w:before="100" w:beforeAutospacing="1" w:after="100" w:afterAutospacing="1"/>
    </w:pPr>
    <w:rPr>
      <w:sz w:val="24"/>
      <w:szCs w:val="24"/>
    </w:rPr>
  </w:style>
  <w:style w:type="paragraph" w:customStyle="1" w:styleId="p27">
    <w:name w:val="p27"/>
    <w:basedOn w:val="a"/>
    <w:pPr>
      <w:spacing w:before="100" w:beforeAutospacing="1" w:after="100" w:afterAutospacing="1"/>
    </w:pPr>
    <w:rPr>
      <w:sz w:val="24"/>
      <w:szCs w:val="24"/>
    </w:rPr>
  </w:style>
  <w:style w:type="paragraph" w:customStyle="1" w:styleId="p28">
    <w:name w:val="p28"/>
    <w:basedOn w:val="a"/>
    <w:pPr>
      <w:spacing w:before="100" w:beforeAutospacing="1" w:after="100" w:afterAutospacing="1"/>
    </w:pPr>
    <w:rPr>
      <w:sz w:val="24"/>
      <w:szCs w:val="24"/>
    </w:rPr>
  </w:style>
  <w:style w:type="paragraph" w:customStyle="1" w:styleId="p30">
    <w:name w:val="p30"/>
    <w:basedOn w:val="a"/>
    <w:pPr>
      <w:spacing w:before="100" w:beforeAutospacing="1" w:after="100" w:afterAutospacing="1"/>
    </w:pPr>
    <w:rPr>
      <w:sz w:val="24"/>
      <w:szCs w:val="24"/>
    </w:rPr>
  </w:style>
  <w:style w:type="paragraph" w:customStyle="1" w:styleId="p31">
    <w:name w:val="p31"/>
    <w:basedOn w:val="a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</w:style>
  <w:style w:type="character" w:styleId="a7">
    <w:name w:val="Emphasis"/>
    <w:qFormat/>
    <w:rPr>
      <w:i/>
      <w:iCs/>
    </w:rPr>
  </w:style>
  <w:style w:type="character" w:styleId="a8">
    <w:name w:val="Strong"/>
    <w:qFormat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png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image" Target="media/image80.png"/><Relationship Id="rId7" Type="http://schemas.openxmlformats.org/officeDocument/2006/relationships/image" Target="media/image10.png"/><Relationship Id="rId12" Type="http://schemas.openxmlformats.org/officeDocument/2006/relationships/image" Target="media/image4.png"/><Relationship Id="rId17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0.png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Arial"/>
        <a:cs typeface="Arial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635</Words>
  <Characters>3621</Characters>
  <Application>Microsoft Office Word</Application>
  <DocSecurity>0</DocSecurity>
  <Lines>30</Lines>
  <Paragraphs>8</Paragraphs>
  <ScaleCrop>false</ScaleCrop>
  <Company/>
  <LinksUpToDate>false</LinksUpToDate>
  <CharactersWithSpaces>4248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DNS</cp:lastModifiedBy>
  <cp:revision>11</cp:revision>
  <dcterms:created xsi:type="dcterms:W3CDTF">2019-03-30T12:47:00Z</dcterms:created>
  <dcterms:modified xsi:type="dcterms:W3CDTF">2026-05-20T06:15:00Z</dcterms:modified>
</cp:coreProperties>
</file>