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73C04" w14:textId="6B4C1C0F" w:rsidR="0022606F" w:rsidRPr="0022606F" w:rsidRDefault="0022606F" w:rsidP="0022606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both"/>
        <w:textAlignment w:val="baseline"/>
        <w:rPr>
          <w:rStyle w:val="sc-iipllb"/>
          <w:rFonts w:ascii="SB Sans Display" w:hAnsi="SB Sans Display" w:cs="Courier New"/>
          <w:color w:val="222222"/>
          <w:spacing w:val="-5"/>
          <w:sz w:val="36"/>
          <w:szCs w:val="36"/>
          <w:bdr w:val="none" w:sz="0" w:space="0" w:color="auto" w:frame="1"/>
        </w:rPr>
      </w:pPr>
      <w:r w:rsidRPr="0022606F">
        <w:rPr>
          <w:rStyle w:val="sc-iipllb"/>
          <w:rFonts w:ascii="SB Sans Display" w:hAnsi="SB Sans Display" w:cs="Courier New"/>
          <w:b/>
          <w:bCs/>
          <w:color w:val="222222"/>
          <w:spacing w:val="-5"/>
          <w:bdr w:val="none" w:sz="0" w:space="0" w:color="auto" w:frame="1"/>
        </w:rPr>
        <w:t>Памятка:</w:t>
      </w:r>
      <w:r>
        <w:rPr>
          <w:rStyle w:val="sc-iipllb"/>
          <w:rFonts w:ascii="SB Sans Display" w:hAnsi="SB Sans Display" w:cs="Courier New"/>
          <w:b/>
          <w:bCs/>
          <w:color w:val="222222"/>
          <w:spacing w:val="-5"/>
          <w:bdr w:val="none" w:sz="0" w:space="0" w:color="auto" w:frame="1"/>
        </w:rPr>
        <w:t xml:space="preserve"> </w:t>
      </w:r>
      <w:r w:rsidRPr="0022606F">
        <w:rPr>
          <w:rStyle w:val="sc-iipllb"/>
          <w:rFonts w:ascii="SB Sans Display" w:hAnsi="SB Sans Display" w:cs="Courier New"/>
          <w:color w:val="222222"/>
          <w:spacing w:val="-5"/>
          <w:sz w:val="36"/>
          <w:szCs w:val="36"/>
          <w:bdr w:val="none" w:sz="0" w:space="0" w:color="auto" w:frame="1"/>
        </w:rPr>
        <w:t>Порядок предоставления единовременного пособия гражданам, получившим вред здоровью в результате террористического акта на территории Самарской области.</w:t>
      </w:r>
    </w:p>
    <w:p w14:paraId="4CE639F9" w14:textId="77777777" w:rsidR="0022606F" w:rsidRPr="0022606F" w:rsidRDefault="0022606F" w:rsidP="0022606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textAlignment w:val="baseline"/>
        <w:rPr>
          <w:rFonts w:ascii="SB Sans Display" w:hAnsi="SB Sans Display" w:cs="Courier New"/>
          <w:color w:val="222222"/>
          <w:spacing w:val="-5"/>
          <w:sz w:val="33"/>
          <w:szCs w:val="33"/>
        </w:rPr>
      </w:pPr>
      <w:r w:rsidRPr="0022606F">
        <w:rPr>
          <w:rStyle w:val="sc-iipllb"/>
          <w:rFonts w:ascii="SB Sans Display" w:hAnsi="SB Sans Display" w:cs="Courier New"/>
          <w:color w:val="222222"/>
          <w:spacing w:val="-5"/>
          <w:sz w:val="33"/>
          <w:szCs w:val="33"/>
          <w:bdr w:val="none" w:sz="0" w:space="0" w:color="auto" w:frame="1"/>
        </w:rPr>
        <w:t xml:space="preserve">1. </w:t>
      </w:r>
      <w:r w:rsidRPr="0022606F">
        <w:rPr>
          <w:rStyle w:val="sc-iipllb"/>
          <w:rFonts w:ascii="SB Sans Display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</w:rPr>
        <w:t>Кто имеет право на пособие</w:t>
      </w:r>
    </w:p>
    <w:p w14:paraId="374ADB1A" w14:textId="77777777" w:rsidR="0022606F" w:rsidRPr="0022606F" w:rsidRDefault="0022606F" w:rsidP="0022606F">
      <w:pPr>
        <w:pStyle w:val="sc-coftsb"/>
        <w:numPr>
          <w:ilvl w:val="0"/>
          <w:numId w:val="1"/>
        </w:numPr>
        <w:tabs>
          <w:tab w:val="clear" w:pos="720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jc w:val="both"/>
        <w:textAlignment w:val="baseline"/>
        <w:rPr>
          <w:rFonts w:ascii="inherit" w:hAnsi="inherit" w:cs="Courier New"/>
          <w:spacing w:val="-5"/>
          <w:sz w:val="28"/>
          <w:szCs w:val="28"/>
        </w:rPr>
      </w:pPr>
      <w:r w:rsidRPr="0022606F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>Граждане Российской Федерации;</w:t>
      </w:r>
    </w:p>
    <w:p w14:paraId="4DC43F86" w14:textId="77777777" w:rsidR="0022606F" w:rsidRPr="0022606F" w:rsidRDefault="0022606F" w:rsidP="0022606F">
      <w:pPr>
        <w:pStyle w:val="sc-coftsb"/>
        <w:numPr>
          <w:ilvl w:val="0"/>
          <w:numId w:val="1"/>
        </w:numPr>
        <w:tabs>
          <w:tab w:val="clear" w:pos="720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jc w:val="both"/>
        <w:textAlignment w:val="baseline"/>
        <w:rPr>
          <w:rFonts w:ascii="inherit" w:hAnsi="inherit" w:cs="Courier New"/>
          <w:spacing w:val="-5"/>
          <w:sz w:val="28"/>
          <w:szCs w:val="28"/>
        </w:rPr>
      </w:pPr>
      <w:r w:rsidRPr="0022606F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>Иностранные граждане и лица без гражданства, постоянно проживающие в РФ (на основе принципа взаимности или международных договоров).</w:t>
      </w:r>
    </w:p>
    <w:p w14:paraId="7CC5D1AA" w14:textId="0E674C34" w:rsidR="0022606F" w:rsidRPr="0022606F" w:rsidRDefault="0022606F" w:rsidP="0022606F">
      <w:pPr>
        <w:pStyle w:val="sc-cizha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</w:pPr>
      <w:r w:rsidRPr="0022606F">
        <w:rPr>
          <w:rStyle w:val="sc-iipllb"/>
          <w:rFonts w:ascii="inherit" w:eastAsia="Arial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  <w:t xml:space="preserve">      Условие:</w:t>
      </w:r>
      <w:r w:rsidRPr="0022606F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 xml:space="preserve"> Получение вреда здоровью в результате теракта на территории Самарской области либо при пресечении такого теракта правомерными действиями.</w:t>
      </w:r>
    </w:p>
    <w:p w14:paraId="4C096CBB" w14:textId="77777777" w:rsidR="0022606F" w:rsidRPr="0022606F" w:rsidRDefault="0022606F" w:rsidP="0022606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textAlignment w:val="baseline"/>
        <w:rPr>
          <w:rFonts w:ascii="SB Sans Display" w:hAnsi="SB Sans Display" w:cs="Courier New"/>
          <w:b/>
          <w:bCs/>
          <w:color w:val="222222"/>
          <w:spacing w:val="-5"/>
          <w:sz w:val="33"/>
          <w:szCs w:val="33"/>
        </w:rPr>
      </w:pPr>
      <w:r w:rsidRPr="0022606F">
        <w:rPr>
          <w:rStyle w:val="sc-iipllb"/>
          <w:rFonts w:ascii="SB Sans Display" w:hAnsi="SB Sans Display" w:cs="Courier New"/>
          <w:color w:val="222222"/>
          <w:spacing w:val="-5"/>
          <w:sz w:val="33"/>
          <w:szCs w:val="33"/>
          <w:bdr w:val="none" w:sz="0" w:space="0" w:color="auto" w:frame="1"/>
        </w:rPr>
        <w:t xml:space="preserve">2. </w:t>
      </w:r>
      <w:r w:rsidRPr="0022606F">
        <w:rPr>
          <w:rStyle w:val="sc-iipllb"/>
          <w:rFonts w:ascii="SB Sans Display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</w:rPr>
        <w:t>Размер выплаты</w:t>
      </w:r>
    </w:p>
    <w:p w14:paraId="209D1315" w14:textId="77777777" w:rsidR="0022606F" w:rsidRPr="0022606F" w:rsidRDefault="0022606F" w:rsidP="0022606F">
      <w:pPr>
        <w:pStyle w:val="sc-cizha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Fonts w:ascii="inherit" w:hAnsi="inherit" w:cs="Courier New"/>
          <w:spacing w:val="-5"/>
          <w:sz w:val="28"/>
          <w:szCs w:val="28"/>
        </w:rPr>
      </w:pPr>
      <w:r w:rsidRPr="0022606F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>Сумма зависит от степени тяжести вреда здоровью, установленной судебно-медицинской экспертизой:</w:t>
      </w:r>
    </w:p>
    <w:tbl>
      <w:tblPr>
        <w:tblW w:w="10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2693"/>
      </w:tblGrid>
      <w:tr w:rsidR="0022606F" w:rsidRPr="0022606F" w14:paraId="648F1EF2" w14:textId="77777777" w:rsidTr="002A5769">
        <w:tc>
          <w:tcPr>
            <w:tcW w:w="7513" w:type="dxa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vAlign w:val="bottom"/>
            <w:hideMark/>
          </w:tcPr>
          <w:p w14:paraId="44F1DB9A" w14:textId="77777777" w:rsidR="0022606F" w:rsidRPr="0022606F" w:rsidRDefault="0022606F" w:rsidP="0022606F">
            <w:pPr>
              <w:spacing w:after="0"/>
              <w:rPr>
                <w:rFonts w:ascii="inherit" w:hAnsi="inherit" w:cs="Times New Roman"/>
                <w:b/>
                <w:bCs/>
                <w:color w:val="222222"/>
                <w:sz w:val="28"/>
                <w:szCs w:val="28"/>
              </w:rPr>
            </w:pPr>
            <w:r w:rsidRPr="0022606F">
              <w:rPr>
                <w:rStyle w:val="sc-iipllb"/>
                <w:rFonts w:ascii="inherit" w:hAnsi="inherit" w:cs="Times New Roman"/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Степень тяжести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vAlign w:val="bottom"/>
            <w:hideMark/>
          </w:tcPr>
          <w:p w14:paraId="0D828E05" w14:textId="77777777" w:rsidR="0022606F" w:rsidRPr="0022606F" w:rsidRDefault="0022606F" w:rsidP="0022606F">
            <w:pPr>
              <w:spacing w:after="0"/>
              <w:rPr>
                <w:rFonts w:ascii="inherit" w:hAnsi="inherit"/>
                <w:b/>
                <w:bCs/>
                <w:color w:val="222222"/>
                <w:sz w:val="28"/>
                <w:szCs w:val="28"/>
              </w:rPr>
            </w:pPr>
            <w:r w:rsidRPr="0022606F">
              <w:rPr>
                <w:rStyle w:val="sc-iipllb"/>
                <w:rFonts w:ascii="inherit" w:hAnsi="inherit"/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Сумма выплаты</w:t>
            </w:r>
          </w:p>
        </w:tc>
      </w:tr>
      <w:tr w:rsidR="0022606F" w:rsidRPr="0022606F" w14:paraId="72328CA9" w14:textId="77777777" w:rsidTr="002A5769">
        <w:trPr>
          <w:trHeight w:val="540"/>
        </w:trPr>
        <w:tc>
          <w:tcPr>
            <w:tcW w:w="75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1A30E8B" w14:textId="77777777" w:rsidR="0022606F" w:rsidRPr="0022606F" w:rsidRDefault="0022606F" w:rsidP="0022606F">
            <w:pPr>
              <w:spacing w:after="0"/>
              <w:rPr>
                <w:rFonts w:ascii="inherit" w:hAnsi="inherit"/>
                <w:color w:val="555555"/>
                <w:sz w:val="28"/>
                <w:szCs w:val="28"/>
              </w:rPr>
            </w:pPr>
            <w:r w:rsidRPr="0022606F">
              <w:rPr>
                <w:rStyle w:val="sc-iipllb"/>
                <w:rFonts w:ascii="inherit" w:hAnsi="inherit"/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Тяжкий или средней тяжести вред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4771C229" w14:textId="77777777" w:rsidR="0022606F" w:rsidRPr="0022606F" w:rsidRDefault="0022606F" w:rsidP="0022606F">
            <w:pPr>
              <w:spacing w:after="0"/>
              <w:rPr>
                <w:rFonts w:ascii="inherit" w:hAnsi="inherit"/>
                <w:color w:val="555555"/>
                <w:sz w:val="28"/>
                <w:szCs w:val="28"/>
              </w:rPr>
            </w:pPr>
            <w:r w:rsidRPr="0022606F">
              <w:rPr>
                <w:rStyle w:val="sc-iipllb"/>
                <w:rFonts w:ascii="inherit" w:hAnsi="inherit"/>
                <w:color w:val="555555"/>
                <w:sz w:val="28"/>
                <w:szCs w:val="28"/>
                <w:bdr w:val="none" w:sz="0" w:space="0" w:color="auto" w:frame="1"/>
              </w:rPr>
              <w:t>627 000 рублей</w:t>
            </w:r>
          </w:p>
        </w:tc>
      </w:tr>
      <w:tr w:rsidR="0022606F" w:rsidRPr="0022606F" w14:paraId="3FBBCD35" w14:textId="77777777" w:rsidTr="002A5769">
        <w:tc>
          <w:tcPr>
            <w:tcW w:w="7513" w:type="dxa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184B3392" w14:textId="77777777" w:rsidR="0022606F" w:rsidRPr="0022606F" w:rsidRDefault="0022606F" w:rsidP="0022606F">
            <w:pPr>
              <w:spacing w:after="0"/>
              <w:rPr>
                <w:rFonts w:ascii="inherit" w:hAnsi="inherit"/>
                <w:color w:val="555555"/>
                <w:sz w:val="28"/>
                <w:szCs w:val="28"/>
              </w:rPr>
            </w:pPr>
            <w:r w:rsidRPr="0022606F">
              <w:rPr>
                <w:rStyle w:val="sc-iipllb"/>
                <w:rFonts w:ascii="inherit" w:hAnsi="inherit"/>
                <w:b/>
                <w:bCs/>
                <w:color w:val="222222"/>
                <w:sz w:val="28"/>
                <w:szCs w:val="28"/>
                <w:bdr w:val="none" w:sz="0" w:space="0" w:color="auto" w:frame="1"/>
              </w:rPr>
              <w:t>Легкий вред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18062B67" w14:textId="77777777" w:rsidR="0022606F" w:rsidRPr="0022606F" w:rsidRDefault="0022606F" w:rsidP="0022606F">
            <w:pPr>
              <w:spacing w:after="0"/>
              <w:rPr>
                <w:rFonts w:ascii="inherit" w:hAnsi="inherit"/>
                <w:color w:val="555555"/>
                <w:sz w:val="28"/>
                <w:szCs w:val="28"/>
              </w:rPr>
            </w:pPr>
            <w:r w:rsidRPr="0022606F">
              <w:rPr>
                <w:rStyle w:val="sc-iipllb"/>
                <w:rFonts w:ascii="inherit" w:hAnsi="inherit"/>
                <w:color w:val="555555"/>
                <w:sz w:val="28"/>
                <w:szCs w:val="28"/>
                <w:bdr w:val="none" w:sz="0" w:space="0" w:color="auto" w:frame="1"/>
              </w:rPr>
              <w:t>313 500 рублей</w:t>
            </w:r>
          </w:p>
        </w:tc>
      </w:tr>
    </w:tbl>
    <w:p w14:paraId="22BC4C56" w14:textId="452C1AA7" w:rsidR="0022606F" w:rsidRPr="0022606F" w:rsidRDefault="0022606F" w:rsidP="0022606F">
      <w:pPr>
        <w:pStyle w:val="sc-cizha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</w:pPr>
      <w:r w:rsidRPr="0022606F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>Выплата производится однократно. Степень тяжести определяется согласно Приказу Минздрава РФ от 08.04.2025 № 172н.</w:t>
      </w:r>
    </w:p>
    <w:p w14:paraId="2CC9502B" w14:textId="77777777" w:rsidR="0022606F" w:rsidRPr="0022606F" w:rsidRDefault="0022606F" w:rsidP="0022606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textAlignment w:val="baseline"/>
        <w:rPr>
          <w:rFonts w:ascii="SB Sans Display" w:hAnsi="SB Sans Display" w:cs="Courier New"/>
          <w:b/>
          <w:bCs/>
          <w:color w:val="222222"/>
          <w:spacing w:val="-5"/>
          <w:sz w:val="33"/>
          <w:szCs w:val="33"/>
        </w:rPr>
      </w:pPr>
      <w:r>
        <w:rPr>
          <w:rStyle w:val="sc-iipllb"/>
          <w:rFonts w:ascii="SB Sans Display" w:hAnsi="SB Sans Display" w:cs="Courier New"/>
          <w:color w:val="222222"/>
          <w:spacing w:val="-5"/>
          <w:sz w:val="33"/>
          <w:szCs w:val="33"/>
          <w:bdr w:val="none" w:sz="0" w:space="0" w:color="auto" w:frame="1"/>
        </w:rPr>
        <w:t xml:space="preserve">3. </w:t>
      </w:r>
      <w:r w:rsidRPr="0022606F">
        <w:rPr>
          <w:rStyle w:val="sc-iipllb"/>
          <w:rFonts w:ascii="SB Sans Display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</w:rPr>
        <w:t>Необходимые документы</w:t>
      </w:r>
    </w:p>
    <w:p w14:paraId="42153BB1" w14:textId="1E043E73" w:rsidR="0022606F" w:rsidRPr="0022606F" w:rsidRDefault="0022606F" w:rsidP="0022606F">
      <w:pPr>
        <w:pStyle w:val="sc-cizha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spacing w:val="-5"/>
          <w:sz w:val="28"/>
          <w:szCs w:val="28"/>
        </w:rPr>
      </w:pPr>
      <w:r w:rsidRPr="0022606F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>Для оформления потребуются следующие документы:</w:t>
      </w:r>
    </w:p>
    <w:p w14:paraId="439FC660" w14:textId="61CBB6BB" w:rsidR="0022606F" w:rsidRPr="002A5769" w:rsidRDefault="0022606F" w:rsidP="0022606F">
      <w:pPr>
        <w:pStyle w:val="sc-coftsb"/>
        <w:numPr>
          <w:ilvl w:val="0"/>
          <w:numId w:val="2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jc w:val="both"/>
        <w:textAlignment w:val="baseline"/>
        <w:rPr>
          <w:spacing w:val="-5"/>
          <w:sz w:val="28"/>
          <w:szCs w:val="28"/>
        </w:rPr>
      </w:pPr>
      <w:r w:rsidRPr="0022606F">
        <w:rPr>
          <w:rStyle w:val="sc-iipllb"/>
          <w:rFonts w:ascii="inherit" w:eastAsia="Arial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Постановление</w:t>
      </w:r>
      <w:r w:rsidR="002A5769">
        <w:rPr>
          <w:rStyle w:val="sc-iipllb"/>
          <w:rFonts w:ascii="inherit" w:eastAsia="Arial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  <w:t xml:space="preserve"> Следственного комитета</w:t>
      </w:r>
      <w:r w:rsidRPr="0022606F">
        <w:rPr>
          <w:rStyle w:val="sc-iipllb"/>
          <w:rFonts w:ascii="inherit" w:eastAsia="Arial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  <w:t xml:space="preserve"> о признании потерпевшим</w:t>
      </w:r>
      <w:r w:rsidRPr="0022606F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 xml:space="preserve"> (</w:t>
      </w:r>
      <w:r w:rsidR="00635EBC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>о причинении физического вреда)</w:t>
      </w:r>
      <w:bookmarkStart w:id="0" w:name="_GoBack"/>
      <w:bookmarkEnd w:id="0"/>
      <w:r w:rsidR="002A5769" w:rsidRPr="002A5769">
        <w:rPr>
          <w:rStyle w:val="sc-iipllb"/>
          <w:rFonts w:eastAsia="Arial"/>
          <w:spacing w:val="-5"/>
          <w:sz w:val="28"/>
          <w:szCs w:val="28"/>
          <w:bdr w:val="none" w:sz="0" w:space="0" w:color="auto" w:frame="1"/>
        </w:rPr>
        <w:t xml:space="preserve"> или </w:t>
      </w:r>
      <w:r w:rsidR="002A5769" w:rsidRPr="002A5769">
        <w:rPr>
          <w:sz w:val="28"/>
          <w:szCs w:val="28"/>
        </w:rPr>
        <w:t>документ, выданный (оформленный) органами дознания, или постановление суда (приговор, решение, определение)</w:t>
      </w:r>
      <w:r w:rsidR="002A5769" w:rsidRPr="002A5769">
        <w:rPr>
          <w:sz w:val="28"/>
          <w:szCs w:val="28"/>
        </w:rPr>
        <w:t xml:space="preserve"> </w:t>
      </w:r>
      <w:r w:rsidR="003609D4" w:rsidRPr="002A5769">
        <w:rPr>
          <w:rStyle w:val="sc-iipllb"/>
          <w:rFonts w:eastAsia="Arial"/>
          <w:spacing w:val="-5"/>
          <w:sz w:val="28"/>
          <w:szCs w:val="28"/>
          <w:bdr w:val="none" w:sz="0" w:space="0" w:color="auto" w:frame="1"/>
        </w:rPr>
        <w:t>по месту совершения террористического акта</w:t>
      </w:r>
      <w:r w:rsidRPr="002A5769">
        <w:rPr>
          <w:rStyle w:val="sc-iipllb"/>
          <w:rFonts w:eastAsia="Arial"/>
          <w:spacing w:val="-5"/>
          <w:sz w:val="28"/>
          <w:szCs w:val="28"/>
          <w:bdr w:val="none" w:sz="0" w:space="0" w:color="auto" w:frame="1"/>
        </w:rPr>
        <w:t>. В документе должна быть указана статья 205 УК РФ.</w:t>
      </w:r>
    </w:p>
    <w:p w14:paraId="0468DC2A" w14:textId="24808377" w:rsidR="00635EBC" w:rsidRPr="00635EBC" w:rsidRDefault="0022606F" w:rsidP="00635EBC">
      <w:pPr>
        <w:pStyle w:val="sc-coftsb"/>
        <w:numPr>
          <w:ilvl w:val="0"/>
          <w:numId w:val="2"/>
        </w:numPr>
        <w:tabs>
          <w:tab w:val="left" w:pos="28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jc w:val="both"/>
        <w:textAlignment w:val="baseline"/>
        <w:rPr>
          <w:rFonts w:ascii="inherit" w:hAnsi="inherit" w:cs="Courier New"/>
          <w:spacing w:val="-5"/>
          <w:sz w:val="28"/>
          <w:szCs w:val="28"/>
        </w:rPr>
      </w:pPr>
      <w:r w:rsidRPr="00635EBC">
        <w:rPr>
          <w:rStyle w:val="sc-iipllb"/>
          <w:rFonts w:ascii="inherit" w:eastAsia="Arial" w:hAnsi="inherit" w:cs="Courier New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Заключение врача - судебно-медицинского эксперта</w:t>
      </w:r>
      <w:r w:rsidRPr="00635EBC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>, подтверждающее степень тяжести вреда здоровью</w:t>
      </w:r>
      <w:proofErr w:type="gramStart"/>
      <w:r w:rsidRPr="00635EBC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>.</w:t>
      </w:r>
      <w:proofErr w:type="gramEnd"/>
      <w:r w:rsidR="00635EBC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 xml:space="preserve"> </w:t>
      </w:r>
      <w:r w:rsidR="00635EBC" w:rsidRPr="00635EBC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>назначенной на основании постановления</w:t>
      </w:r>
      <w:r w:rsidR="00635EBC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 xml:space="preserve"> Следственного комитета</w:t>
      </w:r>
      <w:r w:rsidR="00635EBC" w:rsidRPr="00635EBC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 xml:space="preserve"> о проведении судебно-медицинской экспертизы по месту совершения террористического акта (выдается по окончании амбулаторного или стационарного лечения).</w:t>
      </w:r>
    </w:p>
    <w:p w14:paraId="6AEBBF94" w14:textId="74C31F9A" w:rsidR="0022606F" w:rsidRPr="0022606F" w:rsidRDefault="0022606F" w:rsidP="0022606F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textAlignment w:val="baseline"/>
        <w:rPr>
          <w:rFonts w:ascii="SB Sans Display" w:hAnsi="SB Sans Display" w:cs="Courier New"/>
          <w:b/>
          <w:bCs/>
          <w:color w:val="222222"/>
          <w:spacing w:val="-5"/>
          <w:sz w:val="33"/>
          <w:szCs w:val="33"/>
        </w:rPr>
      </w:pPr>
      <w:r>
        <w:rPr>
          <w:rStyle w:val="sc-iipllb"/>
          <w:rFonts w:ascii="SB Sans Display" w:hAnsi="SB Sans Display" w:cs="Courier New"/>
          <w:color w:val="222222"/>
          <w:spacing w:val="-5"/>
          <w:sz w:val="33"/>
          <w:szCs w:val="33"/>
          <w:bdr w:val="none" w:sz="0" w:space="0" w:color="auto" w:frame="1"/>
        </w:rPr>
        <w:t xml:space="preserve">4. </w:t>
      </w:r>
      <w:r w:rsidRPr="0022606F">
        <w:rPr>
          <w:rStyle w:val="sc-iipllb"/>
          <w:rFonts w:ascii="SB Sans Display" w:hAnsi="SB Sans Display" w:cs="Courier New"/>
          <w:b/>
          <w:bCs/>
          <w:color w:val="222222"/>
          <w:spacing w:val="-5"/>
          <w:sz w:val="33"/>
          <w:szCs w:val="33"/>
          <w:bdr w:val="none" w:sz="0" w:space="0" w:color="auto" w:frame="1"/>
        </w:rPr>
        <w:t>Куда обращаться за выплатой</w:t>
      </w:r>
    </w:p>
    <w:p w14:paraId="712178EA" w14:textId="77777777" w:rsidR="0022606F" w:rsidRPr="0022606F" w:rsidRDefault="0022606F" w:rsidP="0022606F">
      <w:pPr>
        <w:pStyle w:val="sc-cizha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spacing w:val="-5"/>
          <w:sz w:val="28"/>
          <w:szCs w:val="28"/>
        </w:rPr>
      </w:pPr>
      <w:r w:rsidRPr="0022606F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>Заявление подается одним из трех способов:</w:t>
      </w:r>
    </w:p>
    <w:p w14:paraId="2C28956E" w14:textId="77777777" w:rsidR="0022606F" w:rsidRPr="0022606F" w:rsidRDefault="0022606F" w:rsidP="0022606F">
      <w:pPr>
        <w:pStyle w:val="sc-coftsb"/>
        <w:numPr>
          <w:ilvl w:val="0"/>
          <w:numId w:val="3"/>
        </w:numPr>
        <w:tabs>
          <w:tab w:val="clear" w:pos="720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jc w:val="both"/>
        <w:textAlignment w:val="baseline"/>
        <w:rPr>
          <w:rFonts w:ascii="inherit" w:hAnsi="inherit" w:cs="Courier New"/>
          <w:spacing w:val="-5"/>
          <w:sz w:val="28"/>
          <w:szCs w:val="28"/>
        </w:rPr>
      </w:pPr>
      <w:r w:rsidRPr="0022606F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>Лично в ГКУ СО «Комплексный центр социального обслуживания населения» (по месту жительства или пребывания);</w:t>
      </w:r>
    </w:p>
    <w:p w14:paraId="2BF97082" w14:textId="77777777" w:rsidR="0022606F" w:rsidRPr="0022606F" w:rsidRDefault="0022606F" w:rsidP="0022606F">
      <w:pPr>
        <w:pStyle w:val="sc-coftsb"/>
        <w:numPr>
          <w:ilvl w:val="0"/>
          <w:numId w:val="3"/>
        </w:numPr>
        <w:tabs>
          <w:tab w:val="clear" w:pos="720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jc w:val="both"/>
        <w:textAlignment w:val="baseline"/>
        <w:rPr>
          <w:rFonts w:ascii="inherit" w:hAnsi="inherit" w:cs="Courier New"/>
          <w:spacing w:val="-5"/>
          <w:sz w:val="28"/>
          <w:szCs w:val="28"/>
        </w:rPr>
      </w:pPr>
      <w:r w:rsidRPr="0022606F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>Через любой многофункциональный центр (МФЦ) на территории Самарской области;</w:t>
      </w:r>
    </w:p>
    <w:p w14:paraId="3462CE1F" w14:textId="53D1C27F" w:rsidR="00486EA0" w:rsidRPr="001B2837" w:rsidRDefault="0022606F" w:rsidP="003C0C9F">
      <w:pPr>
        <w:pStyle w:val="sc-coftsb"/>
        <w:numPr>
          <w:ilvl w:val="0"/>
          <w:numId w:val="3"/>
        </w:numPr>
        <w:tabs>
          <w:tab w:val="clear" w:pos="720"/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jc w:val="both"/>
        <w:textAlignment w:val="baseline"/>
        <w:rPr>
          <w:rStyle w:val="sc-iipllb"/>
          <w:sz w:val="28"/>
          <w:szCs w:val="28"/>
        </w:rPr>
      </w:pPr>
      <w:r w:rsidRPr="0022606F">
        <w:rPr>
          <w:rStyle w:val="sc-iipllb"/>
          <w:rFonts w:ascii="inherit" w:eastAsia="Arial" w:hAnsi="inherit" w:cs="Courier New"/>
          <w:spacing w:val="-5"/>
          <w:sz w:val="28"/>
          <w:szCs w:val="28"/>
          <w:bdr w:val="none" w:sz="0" w:space="0" w:color="auto" w:frame="1"/>
        </w:rPr>
        <w:t>Онлайн через портал «Госуслуги».</w:t>
      </w:r>
    </w:p>
    <w:p w14:paraId="77B86538" w14:textId="7CC16AF6" w:rsidR="001B2837" w:rsidRPr="001B2837" w:rsidRDefault="001B2837" w:rsidP="001B2837">
      <w:pPr>
        <w:pStyle w:val="sc-coftsb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b/>
          <w:bCs/>
          <w:sz w:val="28"/>
          <w:szCs w:val="28"/>
        </w:rPr>
      </w:pPr>
      <w:r w:rsidRPr="001B2837">
        <w:rPr>
          <w:rStyle w:val="sc-iipllb"/>
          <w:rFonts w:ascii="inherit" w:eastAsia="Arial" w:hAnsi="inherit" w:cs="Courier New"/>
          <w:b/>
          <w:bCs/>
          <w:spacing w:val="-5"/>
          <w:sz w:val="28"/>
          <w:szCs w:val="28"/>
          <w:bdr w:val="none" w:sz="0" w:space="0" w:color="auto" w:frame="1"/>
        </w:rPr>
        <w:t xml:space="preserve">Телефон контакт-центра министерства социально-демографической и семейной политики Самарской области – 8-800-100-56-61 </w:t>
      </w:r>
    </w:p>
    <w:sectPr w:rsidR="001B2837" w:rsidRPr="001B2837" w:rsidSect="003609D4">
      <w:headerReference w:type="default" r:id="rId7"/>
      <w:footerReference w:type="default" r:id="rId8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DA7552" w14:textId="77777777" w:rsidR="00B14D56" w:rsidRDefault="00B14D56">
      <w:pPr>
        <w:spacing w:after="0" w:line="240" w:lineRule="auto"/>
      </w:pPr>
      <w:r>
        <w:separator/>
      </w:r>
    </w:p>
  </w:endnote>
  <w:endnote w:type="continuationSeparator" w:id="0">
    <w:p w14:paraId="51C06836" w14:textId="77777777" w:rsidR="00B14D56" w:rsidRDefault="00B14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B Sans Display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322F1" w14:textId="77777777" w:rsidR="00486EA0" w:rsidRDefault="00610468">
    <w:pPr>
      <w:rPr>
        <w:color w:val="D9D9D9" w:themeColor="background1" w:themeShade="D9"/>
      </w:rPr>
    </w:pPr>
    <w:r>
      <w:rPr>
        <w:color w:val="D9D9D9" w:themeColor="background1" w:themeShade="D9"/>
        <w:shd w:val="clear" w:color="auto" w:fill="FFFFFF"/>
      </w:rPr>
      <w:t>[МЕСТО ДЛЯ ШТАМПА]</w:t>
    </w:r>
  </w:p>
  <w:p w14:paraId="2470463A" w14:textId="77777777" w:rsidR="00486EA0" w:rsidRDefault="00486EA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24DFD8" w14:textId="77777777" w:rsidR="00B14D56" w:rsidRDefault="00B14D56">
      <w:pPr>
        <w:spacing w:after="0" w:line="240" w:lineRule="auto"/>
      </w:pPr>
      <w:r>
        <w:separator/>
      </w:r>
    </w:p>
  </w:footnote>
  <w:footnote w:type="continuationSeparator" w:id="0">
    <w:p w14:paraId="740A5BC4" w14:textId="77777777" w:rsidR="00B14D56" w:rsidRDefault="00B14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97759416"/>
      <w:docPartObj>
        <w:docPartGallery w:val="Page Numbers (Top of Page)"/>
        <w:docPartUnique/>
      </w:docPartObj>
    </w:sdtPr>
    <w:sdtEndPr/>
    <w:sdtContent>
      <w:p w14:paraId="49D6DF28" w14:textId="77777777" w:rsidR="00486EA0" w:rsidRDefault="0061046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A0A">
          <w:rPr>
            <w:noProof/>
          </w:rPr>
          <w:t>2</w:t>
        </w:r>
        <w:r>
          <w:fldChar w:fldCharType="end"/>
        </w:r>
      </w:p>
    </w:sdtContent>
  </w:sdt>
  <w:p w14:paraId="533BEACE" w14:textId="77777777" w:rsidR="00486EA0" w:rsidRDefault="00486EA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72EA0"/>
    <w:multiLevelType w:val="multilevel"/>
    <w:tmpl w:val="E92AB7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070325"/>
    <w:multiLevelType w:val="multilevel"/>
    <w:tmpl w:val="7EBA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480459"/>
    <w:multiLevelType w:val="multilevel"/>
    <w:tmpl w:val="D29E7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EA0"/>
    <w:rsid w:val="001B2837"/>
    <w:rsid w:val="00217A0A"/>
    <w:rsid w:val="0022606F"/>
    <w:rsid w:val="002304DC"/>
    <w:rsid w:val="002A5769"/>
    <w:rsid w:val="003609D4"/>
    <w:rsid w:val="00486EA0"/>
    <w:rsid w:val="004A690E"/>
    <w:rsid w:val="005823A1"/>
    <w:rsid w:val="005F392A"/>
    <w:rsid w:val="00610468"/>
    <w:rsid w:val="00635EBC"/>
    <w:rsid w:val="00883652"/>
    <w:rsid w:val="009D2A3A"/>
    <w:rsid w:val="00B14D56"/>
    <w:rsid w:val="00B63FF8"/>
    <w:rsid w:val="00BD155C"/>
    <w:rsid w:val="00ED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8BA5C"/>
  <w15:docId w15:val="{D7A2EE56-1B90-4213-8367-68075B7B7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13">
    <w:name w:val="Основной текст с отступом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  <w:ind w:left="283"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paragraph" w:customStyle="1" w:styleId="ConsNormal">
    <w:name w:val="ConsNormal"/>
    <w:rsid w:val="005F39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sc-iipllb">
    <w:name w:val="sc-iipllb"/>
    <w:basedOn w:val="a0"/>
    <w:rsid w:val="0022606F"/>
  </w:style>
  <w:style w:type="paragraph" w:customStyle="1" w:styleId="sc-coftsb">
    <w:name w:val="sc-coftsb"/>
    <w:basedOn w:val="a"/>
    <w:rsid w:val="00226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-cizhao">
    <w:name w:val="sc-cizhao"/>
    <w:basedOn w:val="a"/>
    <w:rsid w:val="00226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5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629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Шигаева Евгения Олеговна</dc:creator>
  <cp:lastModifiedBy>Обухова Марина Олеговна</cp:lastModifiedBy>
  <cp:revision>8</cp:revision>
  <cp:lastPrinted>2026-10-15T05:12:00Z</cp:lastPrinted>
  <dcterms:created xsi:type="dcterms:W3CDTF">2026-10-08T05:11:00Z</dcterms:created>
  <dcterms:modified xsi:type="dcterms:W3CDTF">2026-10-15T05:56:00Z</dcterms:modified>
</cp:coreProperties>
</file>